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47" w:rsidRPr="00BA66E6" w:rsidRDefault="00EC05D6" w:rsidP="004260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66E6">
        <w:rPr>
          <w:rFonts w:ascii="Times New Roman" w:hAnsi="Times New Roman" w:cs="Times New Roman"/>
          <w:b/>
          <w:sz w:val="24"/>
          <w:szCs w:val="24"/>
        </w:rPr>
        <w:t xml:space="preserve">YNHH- Ambulatory HIV clinic </w:t>
      </w:r>
    </w:p>
    <w:p w:rsidR="00EC05D6" w:rsidRPr="00BA66E6" w:rsidRDefault="00EC05D6" w:rsidP="004260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E6">
        <w:rPr>
          <w:rFonts w:ascii="Times New Roman" w:hAnsi="Times New Roman" w:cs="Times New Roman"/>
          <w:b/>
          <w:sz w:val="24"/>
          <w:szCs w:val="24"/>
        </w:rPr>
        <w:t xml:space="preserve">Nathan Smith Clinic and </w:t>
      </w:r>
      <w:proofErr w:type="spellStart"/>
      <w:r w:rsidRPr="00BA66E6">
        <w:rPr>
          <w:rFonts w:ascii="Times New Roman" w:hAnsi="Times New Roman" w:cs="Times New Roman"/>
          <w:b/>
          <w:sz w:val="24"/>
          <w:szCs w:val="24"/>
        </w:rPr>
        <w:t>Haelen</w:t>
      </w:r>
      <w:proofErr w:type="spellEnd"/>
      <w:r w:rsidR="006226BB">
        <w:rPr>
          <w:rFonts w:ascii="Times New Roman" w:hAnsi="Times New Roman" w:cs="Times New Roman"/>
          <w:b/>
          <w:sz w:val="24"/>
          <w:szCs w:val="24"/>
        </w:rPr>
        <w:t xml:space="preserve"> Infectious Disease</w:t>
      </w:r>
      <w:r w:rsidRPr="00BA66E6">
        <w:rPr>
          <w:rFonts w:ascii="Times New Roman" w:hAnsi="Times New Roman" w:cs="Times New Roman"/>
          <w:b/>
          <w:sz w:val="24"/>
          <w:szCs w:val="24"/>
        </w:rPr>
        <w:t xml:space="preserve"> Center</w:t>
      </w:r>
    </w:p>
    <w:p w:rsidR="00545D2A" w:rsidRPr="00BA66E6" w:rsidRDefault="00545D2A" w:rsidP="004260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D2A" w:rsidRPr="00BA66E6" w:rsidRDefault="00545D2A" w:rsidP="004260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E6">
        <w:rPr>
          <w:rFonts w:ascii="Times New Roman" w:hAnsi="Times New Roman" w:cs="Times New Roman"/>
          <w:b/>
          <w:sz w:val="24"/>
          <w:szCs w:val="24"/>
        </w:rPr>
        <w:t>INJECTABLE NALTREXONE FOR ALCOHOL USE DISORDER</w:t>
      </w:r>
    </w:p>
    <w:p w:rsidR="00545D2A" w:rsidRPr="00BA66E6" w:rsidRDefault="00545D2A" w:rsidP="004260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DF8" w:rsidRPr="00BA66E6" w:rsidRDefault="00CD4DF8" w:rsidP="004260A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A66E6">
        <w:rPr>
          <w:rFonts w:ascii="Times New Roman" w:hAnsi="Times New Roman" w:cs="Times New Roman"/>
          <w:b/>
          <w:sz w:val="24"/>
          <w:szCs w:val="24"/>
        </w:rPr>
        <w:t xml:space="preserve">Effective </w:t>
      </w:r>
      <w:r w:rsidR="004E5B94" w:rsidRPr="00BA66E6">
        <w:rPr>
          <w:rFonts w:ascii="Times New Roman" w:hAnsi="Times New Roman" w:cs="Times New Roman"/>
          <w:b/>
          <w:sz w:val="24"/>
          <w:szCs w:val="24"/>
        </w:rPr>
        <w:t>10/1/2014</w:t>
      </w:r>
    </w:p>
    <w:p w:rsidR="00CD4DF8" w:rsidRPr="00BA66E6" w:rsidRDefault="00CD4DF8" w:rsidP="004260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233A" w:rsidRPr="00BA66E6" w:rsidRDefault="00F9233A" w:rsidP="00BA66E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A66E6">
        <w:rPr>
          <w:rFonts w:ascii="Times New Roman" w:hAnsi="Times New Roman" w:cs="Times New Roman"/>
          <w:b/>
          <w:sz w:val="24"/>
          <w:szCs w:val="24"/>
        </w:rPr>
        <w:t xml:space="preserve">Background: </w:t>
      </w:r>
    </w:p>
    <w:p w:rsidR="00F9233A" w:rsidRPr="00BA66E6" w:rsidRDefault="00F9233A" w:rsidP="00F9233A">
      <w:pPr>
        <w:pStyle w:val="Default"/>
        <w:numPr>
          <w:ilvl w:val="1"/>
          <w:numId w:val="25"/>
        </w:numPr>
        <w:ind w:left="660"/>
        <w:rPr>
          <w:b/>
        </w:rPr>
      </w:pPr>
      <w:r w:rsidRPr="00BA66E6">
        <w:t>In</w:t>
      </w:r>
      <w:r w:rsidRPr="00BA66E6">
        <w:rPr>
          <w:color w:val="auto"/>
        </w:rPr>
        <w:t xml:space="preserve"> April 2006, the U.S. Food and Drug Administration (FDA) approved a new extended-release injectable formulation of naltrexone (Vivitrol) for the treatment of alcohol dependence.</w:t>
      </w:r>
    </w:p>
    <w:p w:rsidR="00F9233A" w:rsidRPr="00BA66E6" w:rsidRDefault="00F9233A" w:rsidP="00F9233A">
      <w:pPr>
        <w:pStyle w:val="Default"/>
        <w:numPr>
          <w:ilvl w:val="1"/>
          <w:numId w:val="25"/>
        </w:numPr>
        <w:ind w:left="660"/>
        <w:rPr>
          <w:b/>
        </w:rPr>
      </w:pPr>
      <w:r w:rsidRPr="00BA66E6">
        <w:rPr>
          <w:color w:val="auto"/>
        </w:rPr>
        <w:t xml:space="preserve">The </w:t>
      </w:r>
      <w:r w:rsidR="00EC05D6" w:rsidRPr="00BA66E6">
        <w:rPr>
          <w:color w:val="auto"/>
        </w:rPr>
        <w:t>clinic</w:t>
      </w:r>
      <w:r w:rsidRPr="00BA66E6">
        <w:rPr>
          <w:color w:val="auto"/>
        </w:rPr>
        <w:t xml:space="preserve"> recognizes the need for identification and treatment on site of </w:t>
      </w:r>
      <w:r w:rsidR="00EC05D6" w:rsidRPr="00BA66E6">
        <w:rPr>
          <w:color w:val="auto"/>
        </w:rPr>
        <w:t>patients</w:t>
      </w:r>
      <w:r w:rsidRPr="00BA66E6">
        <w:rPr>
          <w:color w:val="auto"/>
        </w:rPr>
        <w:t xml:space="preserve"> with alcohol dependency, as part of our mission to provide a patient- centered, multidisciplinary approach, and high quality HIV</w:t>
      </w:r>
      <w:r w:rsidR="004E5B94" w:rsidRPr="00BA66E6">
        <w:rPr>
          <w:color w:val="auto"/>
        </w:rPr>
        <w:t xml:space="preserve"> </w:t>
      </w:r>
      <w:r w:rsidRPr="00BA66E6">
        <w:rPr>
          <w:color w:val="auto"/>
        </w:rPr>
        <w:t>care</w:t>
      </w:r>
    </w:p>
    <w:p w:rsidR="00F9233A" w:rsidRPr="00BA66E6" w:rsidRDefault="00F9233A" w:rsidP="00F9233A">
      <w:pPr>
        <w:pStyle w:val="Default"/>
        <w:ind w:left="660"/>
        <w:rPr>
          <w:b/>
        </w:rPr>
      </w:pPr>
    </w:p>
    <w:p w:rsidR="00CD4DF8" w:rsidRPr="00BA66E6" w:rsidRDefault="00CD4DF8" w:rsidP="00BA66E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A66E6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4260A8" w:rsidRPr="00BA66E6" w:rsidRDefault="00EC05D6" w:rsidP="00BA66E6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>The clinic</w:t>
      </w:r>
      <w:r w:rsidR="00985193" w:rsidRPr="00BA66E6">
        <w:rPr>
          <w:rFonts w:ascii="Times New Roman" w:hAnsi="Times New Roman" w:cs="Times New Roman"/>
          <w:sz w:val="24"/>
          <w:szCs w:val="24"/>
        </w:rPr>
        <w:t xml:space="preserve"> will provide </w:t>
      </w:r>
      <w:r w:rsidR="00EC3268" w:rsidRPr="00BA66E6">
        <w:rPr>
          <w:rFonts w:ascii="Times New Roman" w:hAnsi="Times New Roman" w:cs="Times New Roman"/>
          <w:sz w:val="24"/>
          <w:szCs w:val="24"/>
        </w:rPr>
        <w:t>injectable naltrexone</w:t>
      </w:r>
      <w:r w:rsidR="00985193"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="00CD4DF8" w:rsidRPr="00BA66E6">
        <w:rPr>
          <w:rFonts w:ascii="Times New Roman" w:hAnsi="Times New Roman" w:cs="Times New Roman"/>
          <w:sz w:val="24"/>
          <w:szCs w:val="24"/>
        </w:rPr>
        <w:t xml:space="preserve">as a treatment option for </w:t>
      </w:r>
      <w:r w:rsidRPr="00BA66E6">
        <w:rPr>
          <w:rFonts w:ascii="Times New Roman" w:hAnsi="Times New Roman" w:cs="Times New Roman"/>
          <w:sz w:val="24"/>
          <w:szCs w:val="24"/>
        </w:rPr>
        <w:t>its own</w:t>
      </w:r>
      <w:r w:rsidR="00CD4DF8"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="004260A8" w:rsidRPr="00BA66E6">
        <w:rPr>
          <w:rFonts w:ascii="Times New Roman" w:hAnsi="Times New Roman" w:cs="Times New Roman"/>
          <w:sz w:val="24"/>
          <w:szCs w:val="24"/>
        </w:rPr>
        <w:t xml:space="preserve">patients with </w:t>
      </w:r>
      <w:r w:rsidR="00EC3268" w:rsidRPr="00BA66E6">
        <w:rPr>
          <w:rFonts w:ascii="Times New Roman" w:hAnsi="Times New Roman" w:cs="Times New Roman"/>
          <w:sz w:val="24"/>
          <w:szCs w:val="24"/>
        </w:rPr>
        <w:t xml:space="preserve">an alcohol use disorder.  </w:t>
      </w:r>
    </w:p>
    <w:p w:rsidR="004260A8" w:rsidRDefault="00CD4DF8" w:rsidP="00BA66E6">
      <w:pPr>
        <w:pStyle w:val="NoSpacing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The goal of the program is to </w:t>
      </w:r>
      <w:r w:rsidR="00A608A4" w:rsidRPr="00BA66E6">
        <w:rPr>
          <w:rFonts w:ascii="Times New Roman" w:hAnsi="Times New Roman" w:cs="Times New Roman"/>
          <w:sz w:val="24"/>
          <w:szCs w:val="24"/>
        </w:rPr>
        <w:t xml:space="preserve">reduce </w:t>
      </w:r>
      <w:r w:rsidR="00EC3268" w:rsidRPr="00BA66E6">
        <w:rPr>
          <w:rFonts w:ascii="Times New Roman" w:hAnsi="Times New Roman" w:cs="Times New Roman"/>
          <w:sz w:val="24"/>
          <w:szCs w:val="24"/>
        </w:rPr>
        <w:t xml:space="preserve">heavy drinking </w:t>
      </w:r>
      <w:r w:rsidRPr="00BA66E6">
        <w:rPr>
          <w:rFonts w:ascii="Times New Roman" w:hAnsi="Times New Roman" w:cs="Times New Roman"/>
          <w:sz w:val="24"/>
          <w:szCs w:val="24"/>
        </w:rPr>
        <w:t xml:space="preserve">by providing medication-assisted treatment </w:t>
      </w:r>
      <w:r w:rsidR="00EC3268" w:rsidRPr="00BA66E6">
        <w:rPr>
          <w:rFonts w:ascii="Times New Roman" w:hAnsi="Times New Roman" w:cs="Times New Roman"/>
          <w:sz w:val="24"/>
          <w:szCs w:val="24"/>
        </w:rPr>
        <w:t>by a</w:t>
      </w:r>
      <w:r w:rsidR="003B0F1F"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="00EC3268" w:rsidRPr="00BA66E6">
        <w:rPr>
          <w:rFonts w:ascii="Times New Roman" w:hAnsi="Times New Roman" w:cs="Times New Roman"/>
          <w:sz w:val="24"/>
          <w:szCs w:val="24"/>
        </w:rPr>
        <w:t>physician</w:t>
      </w:r>
      <w:r w:rsidR="003B0F1F"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Pr="00BA66E6">
        <w:rPr>
          <w:rFonts w:ascii="Times New Roman" w:hAnsi="Times New Roman" w:cs="Times New Roman"/>
          <w:sz w:val="24"/>
          <w:szCs w:val="24"/>
        </w:rPr>
        <w:t xml:space="preserve">with psychosocial counseling </w:t>
      </w:r>
      <w:r w:rsidR="00A608A4" w:rsidRPr="00BA66E6">
        <w:rPr>
          <w:rFonts w:ascii="Times New Roman" w:hAnsi="Times New Roman" w:cs="Times New Roman"/>
          <w:sz w:val="24"/>
          <w:szCs w:val="24"/>
        </w:rPr>
        <w:t>a</w:t>
      </w:r>
      <w:r w:rsidR="00D27506">
        <w:rPr>
          <w:rFonts w:ascii="Times New Roman" w:hAnsi="Times New Roman" w:cs="Times New Roman"/>
          <w:sz w:val="24"/>
          <w:szCs w:val="24"/>
        </w:rPr>
        <w:t>d</w:t>
      </w:r>
      <w:r w:rsidR="00A608A4" w:rsidRPr="00BA66E6">
        <w:rPr>
          <w:rFonts w:ascii="Times New Roman" w:hAnsi="Times New Roman" w:cs="Times New Roman"/>
          <w:sz w:val="24"/>
          <w:szCs w:val="24"/>
        </w:rPr>
        <w:t xml:space="preserve">ministered </w:t>
      </w:r>
      <w:r w:rsidRPr="00BA66E6">
        <w:rPr>
          <w:rFonts w:ascii="Times New Roman" w:hAnsi="Times New Roman" w:cs="Times New Roman"/>
          <w:sz w:val="24"/>
          <w:szCs w:val="24"/>
        </w:rPr>
        <w:t>by the substance abuse social wor</w:t>
      </w:r>
      <w:r w:rsidR="004260A8" w:rsidRPr="00BA66E6">
        <w:rPr>
          <w:rFonts w:ascii="Times New Roman" w:hAnsi="Times New Roman" w:cs="Times New Roman"/>
          <w:sz w:val="24"/>
          <w:szCs w:val="24"/>
        </w:rPr>
        <w:t>k</w:t>
      </w:r>
      <w:r w:rsidR="00A608A4" w:rsidRPr="00BA66E6">
        <w:rPr>
          <w:rFonts w:ascii="Times New Roman" w:hAnsi="Times New Roman" w:cs="Times New Roman"/>
          <w:sz w:val="24"/>
          <w:szCs w:val="24"/>
        </w:rPr>
        <w:t>er</w:t>
      </w:r>
    </w:p>
    <w:p w:rsidR="00BA66E6" w:rsidRDefault="00BA66E6" w:rsidP="00BA66E6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1F2F30" w:rsidRPr="00BA66E6" w:rsidRDefault="00BA66E6" w:rsidP="001F2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66E6"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083BA9" w:rsidRPr="00BA66E6">
        <w:rPr>
          <w:rFonts w:ascii="Times New Roman" w:hAnsi="Times New Roman" w:cs="Times New Roman"/>
          <w:b/>
          <w:sz w:val="24"/>
          <w:szCs w:val="24"/>
        </w:rPr>
        <w:t>SCOPE</w:t>
      </w:r>
    </w:p>
    <w:p w:rsidR="00EC3268" w:rsidRPr="00BA66E6" w:rsidRDefault="001B50B2" w:rsidP="00EC326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3BA9" w:rsidRPr="00BA66E6">
        <w:rPr>
          <w:rFonts w:ascii="Times New Roman" w:hAnsi="Times New Roman" w:cs="Times New Roman"/>
          <w:sz w:val="24"/>
          <w:szCs w:val="24"/>
        </w:rPr>
        <w:t xml:space="preserve">.1    Providers, patients, social workers and staff will be able to refer </w:t>
      </w:r>
      <w:r w:rsidR="00EC3268" w:rsidRPr="00BA66E6">
        <w:rPr>
          <w:rFonts w:ascii="Times New Roman" w:hAnsi="Times New Roman" w:cs="Times New Roman"/>
          <w:sz w:val="24"/>
          <w:szCs w:val="24"/>
        </w:rPr>
        <w:t xml:space="preserve">clinic </w:t>
      </w:r>
      <w:r w:rsidR="009716EA" w:rsidRPr="00BA66E6">
        <w:rPr>
          <w:rFonts w:ascii="Times New Roman" w:hAnsi="Times New Roman" w:cs="Times New Roman"/>
          <w:sz w:val="24"/>
          <w:szCs w:val="24"/>
        </w:rPr>
        <w:t xml:space="preserve">patients </w:t>
      </w:r>
    </w:p>
    <w:p w:rsidR="003058C2" w:rsidRPr="00BA66E6" w:rsidRDefault="001F2F30" w:rsidP="00EC3268">
      <w:pPr>
        <w:pStyle w:val="NoSpacing"/>
        <w:ind w:left="1275"/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for </w:t>
      </w:r>
      <w:r w:rsidR="00EC3268" w:rsidRPr="00BA66E6">
        <w:rPr>
          <w:rFonts w:ascii="Times New Roman" w:hAnsi="Times New Roman" w:cs="Times New Roman"/>
          <w:sz w:val="24"/>
          <w:szCs w:val="24"/>
        </w:rPr>
        <w:t>initial assessment</w:t>
      </w:r>
      <w:r w:rsidR="00083BA9" w:rsidRPr="00BA66E6">
        <w:rPr>
          <w:rFonts w:ascii="Times New Roman" w:hAnsi="Times New Roman" w:cs="Times New Roman"/>
          <w:sz w:val="24"/>
          <w:szCs w:val="24"/>
        </w:rPr>
        <w:t xml:space="preserve"> by LCSW as to their appr</w:t>
      </w:r>
      <w:r w:rsidR="003B0F1F" w:rsidRPr="00BA66E6">
        <w:rPr>
          <w:rFonts w:ascii="Times New Roman" w:hAnsi="Times New Roman" w:cs="Times New Roman"/>
          <w:sz w:val="24"/>
          <w:szCs w:val="24"/>
        </w:rPr>
        <w:t xml:space="preserve">opriateness for </w:t>
      </w:r>
      <w:r w:rsidR="00EC3268" w:rsidRPr="00BA66E6">
        <w:rPr>
          <w:rFonts w:ascii="Times New Roman" w:hAnsi="Times New Roman" w:cs="Times New Roman"/>
          <w:sz w:val="24"/>
          <w:szCs w:val="24"/>
        </w:rPr>
        <w:t>medication-assisted therapy of their substance use disorder.</w:t>
      </w:r>
    </w:p>
    <w:p w:rsidR="00985193" w:rsidRPr="00BA66E6" w:rsidRDefault="003058C2" w:rsidP="003B0F1F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50B2">
        <w:rPr>
          <w:rFonts w:ascii="Times New Roman" w:hAnsi="Times New Roman" w:cs="Times New Roman"/>
          <w:sz w:val="24"/>
          <w:szCs w:val="24"/>
        </w:rPr>
        <w:t>3</w:t>
      </w:r>
      <w:r w:rsidRPr="00BA66E6">
        <w:rPr>
          <w:rFonts w:ascii="Times New Roman" w:hAnsi="Times New Roman" w:cs="Times New Roman"/>
          <w:sz w:val="24"/>
          <w:szCs w:val="24"/>
        </w:rPr>
        <w:t xml:space="preserve">.2   </w:t>
      </w:r>
      <w:r w:rsidR="003B0F1F" w:rsidRPr="00BA66E6">
        <w:rPr>
          <w:rFonts w:ascii="Times New Roman" w:hAnsi="Times New Roman" w:cs="Times New Roman"/>
          <w:sz w:val="24"/>
          <w:szCs w:val="24"/>
        </w:rPr>
        <w:t xml:space="preserve"> The </w:t>
      </w:r>
      <w:r w:rsidR="003B0F1F" w:rsidRPr="00BA66E6">
        <w:rPr>
          <w:rFonts w:ascii="Times New Roman" w:hAnsi="Times New Roman" w:cs="Times New Roman"/>
          <w:i/>
          <w:sz w:val="24"/>
          <w:szCs w:val="24"/>
        </w:rPr>
        <w:t xml:space="preserve">Substance </w:t>
      </w:r>
      <w:r w:rsidR="00BA66E6" w:rsidRPr="00BA66E6">
        <w:rPr>
          <w:rFonts w:ascii="Times New Roman" w:hAnsi="Times New Roman" w:cs="Times New Roman"/>
          <w:i/>
          <w:sz w:val="24"/>
          <w:szCs w:val="24"/>
        </w:rPr>
        <w:t>Use (SU)</w:t>
      </w:r>
      <w:r w:rsidR="003B0F1F" w:rsidRPr="00BA66E6">
        <w:rPr>
          <w:rFonts w:ascii="Times New Roman" w:hAnsi="Times New Roman" w:cs="Times New Roman"/>
          <w:i/>
          <w:sz w:val="24"/>
          <w:szCs w:val="24"/>
        </w:rPr>
        <w:t xml:space="preserve"> Consult Clinic</w:t>
      </w:r>
      <w:r w:rsidR="003B0F1F" w:rsidRPr="00BA66E6">
        <w:rPr>
          <w:rFonts w:ascii="Times New Roman" w:hAnsi="Times New Roman" w:cs="Times New Roman"/>
          <w:sz w:val="24"/>
          <w:szCs w:val="24"/>
        </w:rPr>
        <w:t xml:space="preserve"> can also provide treatment services to </w:t>
      </w:r>
    </w:p>
    <w:p w:rsidR="00EC3268" w:rsidRPr="00BA66E6" w:rsidRDefault="003B0F1F" w:rsidP="003B0F1F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  <w:t xml:space="preserve">         those patients already </w:t>
      </w:r>
      <w:r w:rsidR="00EC3268" w:rsidRPr="00BA66E6">
        <w:rPr>
          <w:rFonts w:ascii="Times New Roman" w:hAnsi="Times New Roman" w:cs="Times New Roman"/>
          <w:sz w:val="24"/>
          <w:szCs w:val="24"/>
        </w:rPr>
        <w:t>receiving medication assisted therapy and/or counseling</w:t>
      </w:r>
      <w:r w:rsidRPr="00BA66E6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EC3268" w:rsidRPr="00BA66E6" w:rsidRDefault="00EC3268" w:rsidP="00EC3268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B0F1F" w:rsidRPr="00BA66E6">
        <w:rPr>
          <w:rFonts w:ascii="Times New Roman" w:hAnsi="Times New Roman" w:cs="Times New Roman"/>
          <w:sz w:val="24"/>
          <w:szCs w:val="24"/>
        </w:rPr>
        <w:t xml:space="preserve">other settings or from other </w:t>
      </w:r>
      <w:r w:rsidR="00EC05D6" w:rsidRPr="00BA66E6">
        <w:rPr>
          <w:rFonts w:ascii="Times New Roman" w:hAnsi="Times New Roman" w:cs="Times New Roman"/>
          <w:sz w:val="24"/>
          <w:szCs w:val="24"/>
        </w:rPr>
        <w:t>clinic</w:t>
      </w:r>
      <w:r w:rsidR="003B0F1F" w:rsidRPr="00BA66E6">
        <w:rPr>
          <w:rFonts w:ascii="Times New Roman" w:hAnsi="Times New Roman" w:cs="Times New Roman"/>
          <w:sz w:val="24"/>
          <w:szCs w:val="24"/>
        </w:rPr>
        <w:t xml:space="preserve"> providers where additional </w:t>
      </w:r>
    </w:p>
    <w:p w:rsidR="003B0F1F" w:rsidRPr="00BA66E6" w:rsidRDefault="00EC3268" w:rsidP="00EC3268">
      <w:pPr>
        <w:pStyle w:val="NoSpacing"/>
        <w:tabs>
          <w:tab w:val="left" w:pos="63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F1F" w:rsidRPr="00BA66E6">
        <w:rPr>
          <w:rFonts w:ascii="Times New Roman" w:hAnsi="Times New Roman" w:cs="Times New Roman"/>
          <w:sz w:val="24"/>
          <w:szCs w:val="24"/>
        </w:rPr>
        <w:t>services and/or structure is needed</w:t>
      </w:r>
    </w:p>
    <w:p w:rsidR="003B0F1F" w:rsidRPr="00BA66E6" w:rsidRDefault="003B0F1F" w:rsidP="003B0F1F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7443B" w:rsidRPr="00BA66E6" w:rsidRDefault="00BA66E6" w:rsidP="00083BA9">
      <w:pPr>
        <w:pStyle w:val="NoSpacing"/>
        <w:tabs>
          <w:tab w:val="left" w:pos="630"/>
        </w:tabs>
        <w:rPr>
          <w:rFonts w:ascii="Times New Roman" w:hAnsi="Times New Roman" w:cs="Times New Roman"/>
          <w:b/>
          <w:sz w:val="24"/>
          <w:szCs w:val="24"/>
        </w:rPr>
      </w:pPr>
      <w:r w:rsidRPr="00BA66E6"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="00B7443B" w:rsidRPr="00BA66E6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B7443B" w:rsidRPr="00BA66E6" w:rsidRDefault="00B7443B" w:rsidP="00083BA9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50B2">
        <w:rPr>
          <w:rFonts w:ascii="Times New Roman" w:hAnsi="Times New Roman" w:cs="Times New Roman"/>
          <w:sz w:val="24"/>
          <w:szCs w:val="24"/>
        </w:rPr>
        <w:t>4</w:t>
      </w:r>
      <w:r w:rsidRPr="00BA66E6">
        <w:rPr>
          <w:rFonts w:ascii="Times New Roman" w:hAnsi="Times New Roman" w:cs="Times New Roman"/>
          <w:sz w:val="24"/>
          <w:szCs w:val="24"/>
        </w:rPr>
        <w:t xml:space="preserve">.1 To provide on-site medication-assisted treatment for </w:t>
      </w:r>
      <w:r w:rsidR="00EC3268" w:rsidRPr="00BA66E6">
        <w:rPr>
          <w:rFonts w:ascii="Times New Roman" w:hAnsi="Times New Roman" w:cs="Times New Roman"/>
          <w:sz w:val="24"/>
          <w:szCs w:val="24"/>
        </w:rPr>
        <w:t>alcohol use disorders.</w:t>
      </w:r>
    </w:p>
    <w:p w:rsidR="00EC3268" w:rsidRPr="00BA66E6" w:rsidRDefault="00B7443B" w:rsidP="00083BA9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50B2">
        <w:rPr>
          <w:rFonts w:ascii="Times New Roman" w:hAnsi="Times New Roman" w:cs="Times New Roman"/>
          <w:sz w:val="24"/>
          <w:szCs w:val="24"/>
        </w:rPr>
        <w:t>4</w:t>
      </w:r>
      <w:r w:rsidRPr="00BA66E6">
        <w:rPr>
          <w:rFonts w:ascii="Times New Roman" w:hAnsi="Times New Roman" w:cs="Times New Roman"/>
          <w:sz w:val="24"/>
          <w:szCs w:val="24"/>
        </w:rPr>
        <w:t xml:space="preserve">.2 To provide individual/group counseling for all patients enrolled in the      </w:t>
      </w:r>
      <w:r w:rsidRPr="00BA66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  <w:t xml:space="preserve">         program to maximize </w:t>
      </w:r>
      <w:r w:rsidR="00EC3268" w:rsidRPr="00BA66E6">
        <w:rPr>
          <w:rFonts w:ascii="Times New Roman" w:hAnsi="Times New Roman" w:cs="Times New Roman"/>
          <w:sz w:val="24"/>
          <w:szCs w:val="24"/>
        </w:rPr>
        <w:t>decreases</w:t>
      </w:r>
      <w:r w:rsidRPr="00BA66E6">
        <w:rPr>
          <w:rFonts w:ascii="Times New Roman" w:hAnsi="Times New Roman" w:cs="Times New Roman"/>
          <w:sz w:val="24"/>
          <w:szCs w:val="24"/>
        </w:rPr>
        <w:t xml:space="preserve"> in addictive behaviors</w:t>
      </w:r>
      <w:r w:rsidR="00EC3268" w:rsidRPr="00BA66E6">
        <w:rPr>
          <w:rFonts w:ascii="Times New Roman" w:hAnsi="Times New Roman" w:cs="Times New Roman"/>
          <w:sz w:val="24"/>
          <w:szCs w:val="24"/>
        </w:rPr>
        <w:t xml:space="preserve"> and promote and sustain </w:t>
      </w:r>
    </w:p>
    <w:p w:rsidR="00B7443B" w:rsidRPr="00BA66E6" w:rsidRDefault="00EC3268" w:rsidP="00083BA9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27506">
        <w:rPr>
          <w:rFonts w:ascii="Times New Roman" w:hAnsi="Times New Roman" w:cs="Times New Roman"/>
          <w:sz w:val="24"/>
          <w:szCs w:val="24"/>
        </w:rPr>
        <w:t xml:space="preserve"> </w:t>
      </w:r>
      <w:r w:rsidRPr="00BA66E6">
        <w:rPr>
          <w:rFonts w:ascii="Times New Roman" w:hAnsi="Times New Roman" w:cs="Times New Roman"/>
          <w:sz w:val="24"/>
          <w:szCs w:val="24"/>
        </w:rPr>
        <w:t>recovery</w:t>
      </w:r>
      <w:r w:rsidR="00B7443B" w:rsidRPr="00BA66E6">
        <w:rPr>
          <w:rFonts w:ascii="Times New Roman" w:hAnsi="Times New Roman" w:cs="Times New Roman"/>
          <w:sz w:val="24"/>
          <w:szCs w:val="24"/>
        </w:rPr>
        <w:t>.</w:t>
      </w:r>
    </w:p>
    <w:p w:rsidR="00A93736" w:rsidRPr="00BA66E6" w:rsidRDefault="00A93736" w:rsidP="00282D3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268" w:rsidRPr="00BA66E6" w:rsidRDefault="00EC3268" w:rsidP="00083BA9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245A15" w:rsidRPr="00BA66E6" w:rsidRDefault="00BA66E6" w:rsidP="00083BA9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b/>
          <w:sz w:val="24"/>
          <w:szCs w:val="24"/>
        </w:rPr>
        <w:t>5</w:t>
      </w:r>
      <w:r w:rsidR="00245A15" w:rsidRPr="00BA66E6">
        <w:rPr>
          <w:rFonts w:ascii="Times New Roman" w:hAnsi="Times New Roman" w:cs="Times New Roman"/>
          <w:b/>
          <w:sz w:val="24"/>
          <w:szCs w:val="24"/>
        </w:rPr>
        <w:t>.</w:t>
      </w:r>
      <w:r w:rsidR="00245A15" w:rsidRPr="00BA66E6">
        <w:rPr>
          <w:rFonts w:ascii="Times New Roman" w:hAnsi="Times New Roman" w:cs="Times New Roman"/>
          <w:sz w:val="24"/>
          <w:szCs w:val="24"/>
        </w:rPr>
        <w:t xml:space="preserve">     </w:t>
      </w:r>
      <w:r w:rsidR="00245A15" w:rsidRPr="00BA66E6">
        <w:rPr>
          <w:rFonts w:ascii="Times New Roman" w:hAnsi="Times New Roman" w:cs="Times New Roman"/>
          <w:b/>
          <w:sz w:val="24"/>
          <w:szCs w:val="24"/>
        </w:rPr>
        <w:t>IDENTIFICATION OF POTENTIAL PATIENTS</w:t>
      </w:r>
      <w:r w:rsidR="00245A15"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="00245A15" w:rsidRPr="00BA66E6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A93736" w:rsidRPr="00BA66E6">
        <w:rPr>
          <w:rFonts w:ascii="Times New Roman" w:hAnsi="Times New Roman" w:cs="Times New Roman"/>
          <w:b/>
          <w:sz w:val="24"/>
          <w:szCs w:val="24"/>
        </w:rPr>
        <w:t>TREATMENT INITATION</w:t>
      </w:r>
      <w:r w:rsidR="00245A15" w:rsidRPr="00BA66E6">
        <w:rPr>
          <w:rFonts w:ascii="Times New Roman" w:hAnsi="Times New Roman" w:cs="Times New Roman"/>
          <w:b/>
          <w:sz w:val="24"/>
          <w:szCs w:val="24"/>
        </w:rPr>
        <w:t xml:space="preserve"> PLANNING</w:t>
      </w:r>
    </w:p>
    <w:p w:rsidR="00245A15" w:rsidRPr="00BA66E6" w:rsidRDefault="00245A15" w:rsidP="001B50B2">
      <w:pPr>
        <w:pStyle w:val="NoSpacing"/>
        <w:tabs>
          <w:tab w:val="left" w:pos="630"/>
          <w:tab w:val="left" w:pos="810"/>
          <w:tab w:val="left" w:pos="990"/>
          <w:tab w:val="left" w:pos="1080"/>
        </w:tabs>
        <w:ind w:left="810" w:hanging="90"/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="001B50B2">
        <w:rPr>
          <w:rFonts w:ascii="Times New Roman" w:hAnsi="Times New Roman" w:cs="Times New Roman"/>
          <w:sz w:val="24"/>
          <w:szCs w:val="24"/>
        </w:rPr>
        <w:t>5</w:t>
      </w:r>
      <w:r w:rsidRPr="00BA66E6">
        <w:rPr>
          <w:rFonts w:ascii="Times New Roman" w:hAnsi="Times New Roman" w:cs="Times New Roman"/>
          <w:sz w:val="24"/>
          <w:szCs w:val="24"/>
        </w:rPr>
        <w:t xml:space="preserve">.1 Potential candidates for </w:t>
      </w:r>
      <w:r w:rsidR="00EC3268" w:rsidRPr="00BA66E6">
        <w:rPr>
          <w:rFonts w:ascii="Times New Roman" w:hAnsi="Times New Roman" w:cs="Times New Roman"/>
          <w:sz w:val="24"/>
          <w:szCs w:val="24"/>
        </w:rPr>
        <w:t>injectable naltrexone</w:t>
      </w:r>
      <w:r w:rsidRPr="00BA66E6">
        <w:rPr>
          <w:rFonts w:ascii="Times New Roman" w:hAnsi="Times New Roman" w:cs="Times New Roman"/>
          <w:sz w:val="24"/>
          <w:szCs w:val="24"/>
        </w:rPr>
        <w:t xml:space="preserve"> treatment are referred to </w:t>
      </w:r>
      <w:r w:rsidR="00D27506">
        <w:rPr>
          <w:rFonts w:ascii="Times New Roman" w:hAnsi="Times New Roman" w:cs="Times New Roman"/>
          <w:sz w:val="24"/>
          <w:szCs w:val="24"/>
        </w:rPr>
        <w:t>LC</w:t>
      </w:r>
      <w:r w:rsidRPr="00BA66E6">
        <w:rPr>
          <w:rFonts w:ascii="Times New Roman" w:hAnsi="Times New Roman" w:cs="Times New Roman"/>
          <w:sz w:val="24"/>
          <w:szCs w:val="24"/>
        </w:rPr>
        <w:t>SW for</w:t>
      </w:r>
      <w:r w:rsidR="00EC3268" w:rsidRPr="00BA66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66E6">
        <w:rPr>
          <w:rFonts w:ascii="Times New Roman" w:hAnsi="Times New Roman" w:cs="Times New Roman"/>
          <w:sz w:val="24"/>
          <w:szCs w:val="24"/>
        </w:rPr>
        <w:t>assessment.</w:t>
      </w:r>
      <w:r w:rsidR="000019A9" w:rsidRPr="00BA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7B1" w:rsidRDefault="004E57B1" w:rsidP="004E57B1">
      <w:pPr>
        <w:pStyle w:val="NoSpacing"/>
        <w:numPr>
          <w:ilvl w:val="0"/>
          <w:numId w:val="13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>Prescription eligibility should be determined at this time</w:t>
      </w:r>
      <w:r w:rsidR="000019A9" w:rsidRPr="00BA66E6">
        <w:rPr>
          <w:rFonts w:ascii="Times New Roman" w:hAnsi="Times New Roman" w:cs="Times New Roman"/>
          <w:sz w:val="24"/>
          <w:szCs w:val="24"/>
        </w:rPr>
        <w:t>: Engage PFAS</w:t>
      </w:r>
    </w:p>
    <w:p w:rsidR="00BA66E6" w:rsidRDefault="00BA66E6" w:rsidP="00BA66E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BA66E6" w:rsidRDefault="00BA66E6" w:rsidP="00BA66E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BA66E6" w:rsidRPr="00BA66E6" w:rsidRDefault="00BA66E6" w:rsidP="00BA66E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5D652E" w:rsidRPr="00BA66E6" w:rsidRDefault="001B50B2" w:rsidP="005D652E">
      <w:pPr>
        <w:pStyle w:val="NoSpacing"/>
        <w:tabs>
          <w:tab w:val="left" w:pos="6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45A15" w:rsidRPr="00BA66E6">
        <w:rPr>
          <w:rFonts w:ascii="Times New Roman" w:hAnsi="Times New Roman" w:cs="Times New Roman"/>
          <w:sz w:val="24"/>
          <w:szCs w:val="24"/>
        </w:rPr>
        <w:t xml:space="preserve">.2 If a potentially good candidate is identified </w:t>
      </w:r>
    </w:p>
    <w:p w:rsidR="005D1751" w:rsidRPr="00BA66E6" w:rsidRDefault="00A93736" w:rsidP="005D1751">
      <w:pPr>
        <w:pStyle w:val="NoSpacing"/>
        <w:numPr>
          <w:ilvl w:val="0"/>
          <w:numId w:val="9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>Reviews treatment agreement</w:t>
      </w:r>
    </w:p>
    <w:p w:rsidR="00245A15" w:rsidRPr="00BA66E6" w:rsidRDefault="005D652E" w:rsidP="005D652E">
      <w:pPr>
        <w:pStyle w:val="NoSpacing"/>
        <w:numPr>
          <w:ilvl w:val="0"/>
          <w:numId w:val="9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>N</w:t>
      </w:r>
      <w:r w:rsidR="002C3834" w:rsidRPr="00BA66E6">
        <w:rPr>
          <w:rFonts w:ascii="Times New Roman" w:hAnsi="Times New Roman" w:cs="Times New Roman"/>
          <w:sz w:val="24"/>
          <w:szCs w:val="24"/>
        </w:rPr>
        <w:t xml:space="preserve">otify </w:t>
      </w:r>
      <w:r w:rsidR="00EC4604" w:rsidRPr="00BA66E6">
        <w:rPr>
          <w:rFonts w:ascii="Times New Roman" w:hAnsi="Times New Roman" w:cs="Times New Roman"/>
          <w:sz w:val="24"/>
          <w:szCs w:val="24"/>
        </w:rPr>
        <w:t xml:space="preserve">Primary MD and/or </w:t>
      </w:r>
      <w:r w:rsidR="00BA66E6" w:rsidRPr="00BA66E6">
        <w:rPr>
          <w:rFonts w:ascii="Times New Roman" w:hAnsi="Times New Roman" w:cs="Times New Roman"/>
          <w:sz w:val="24"/>
          <w:szCs w:val="24"/>
        </w:rPr>
        <w:t>SU</w:t>
      </w:r>
      <w:r w:rsidR="00EC4604" w:rsidRPr="00BA66E6">
        <w:rPr>
          <w:rFonts w:ascii="Times New Roman" w:hAnsi="Times New Roman" w:cs="Times New Roman"/>
          <w:sz w:val="24"/>
          <w:szCs w:val="24"/>
        </w:rPr>
        <w:t xml:space="preserve"> Provider  </w:t>
      </w:r>
      <w:r w:rsidR="002C3834" w:rsidRPr="00BA66E6">
        <w:rPr>
          <w:rFonts w:ascii="Times New Roman" w:hAnsi="Times New Roman" w:cs="Times New Roman"/>
          <w:sz w:val="24"/>
          <w:szCs w:val="24"/>
        </w:rPr>
        <w:t>to schedule</w:t>
      </w:r>
      <w:r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="00EC4604" w:rsidRPr="00BA66E6">
        <w:rPr>
          <w:rFonts w:ascii="Times New Roman" w:hAnsi="Times New Roman" w:cs="Times New Roman"/>
          <w:sz w:val="24"/>
          <w:szCs w:val="24"/>
        </w:rPr>
        <w:t>Medical</w:t>
      </w:r>
      <w:r w:rsidR="002C3834" w:rsidRPr="00BA66E6">
        <w:rPr>
          <w:rFonts w:ascii="Times New Roman" w:hAnsi="Times New Roman" w:cs="Times New Roman"/>
          <w:sz w:val="24"/>
          <w:szCs w:val="24"/>
        </w:rPr>
        <w:t xml:space="preserve"> assessment </w:t>
      </w:r>
    </w:p>
    <w:p w:rsidR="00B36D05" w:rsidRDefault="00B36D05" w:rsidP="00B36D05">
      <w:pPr>
        <w:pStyle w:val="NoSpacing"/>
        <w:numPr>
          <w:ilvl w:val="0"/>
          <w:numId w:val="9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Notify Charge RN </w:t>
      </w:r>
    </w:p>
    <w:p w:rsidR="00BA66E6" w:rsidRPr="00BA66E6" w:rsidRDefault="00BA66E6" w:rsidP="00BA66E6">
      <w:pPr>
        <w:pStyle w:val="NoSpacing"/>
        <w:tabs>
          <w:tab w:val="left" w:pos="63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B36D05" w:rsidRPr="00BA66E6" w:rsidRDefault="00BA66E6" w:rsidP="004E5B94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ab/>
      </w:r>
      <w:r w:rsidR="001B50B2">
        <w:rPr>
          <w:rFonts w:ascii="Times New Roman" w:hAnsi="Times New Roman" w:cs="Times New Roman"/>
          <w:sz w:val="24"/>
          <w:szCs w:val="24"/>
        </w:rPr>
        <w:t xml:space="preserve"> 5</w:t>
      </w:r>
      <w:r w:rsidR="00B36D05" w:rsidRPr="00BA66E6">
        <w:rPr>
          <w:rFonts w:ascii="Times New Roman" w:hAnsi="Times New Roman" w:cs="Times New Roman"/>
          <w:sz w:val="24"/>
          <w:szCs w:val="24"/>
        </w:rPr>
        <w:t>.3 Charge RN</w:t>
      </w:r>
    </w:p>
    <w:p w:rsidR="000019A9" w:rsidRPr="00BA66E6" w:rsidRDefault="000019A9" w:rsidP="000019A9">
      <w:pPr>
        <w:pStyle w:val="NoSpacing"/>
        <w:numPr>
          <w:ilvl w:val="0"/>
          <w:numId w:val="28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Request order for and arrange POCT </w:t>
      </w:r>
      <w:proofErr w:type="spellStart"/>
      <w:r w:rsidRPr="00BA66E6">
        <w:rPr>
          <w:rFonts w:ascii="Times New Roman" w:hAnsi="Times New Roman" w:cs="Times New Roman"/>
          <w:sz w:val="24"/>
          <w:szCs w:val="24"/>
        </w:rPr>
        <w:t>Utox</w:t>
      </w:r>
      <w:proofErr w:type="spellEnd"/>
    </w:p>
    <w:p w:rsidR="00B36D05" w:rsidRDefault="000019A9" w:rsidP="004E5B94">
      <w:pPr>
        <w:pStyle w:val="NoSpacing"/>
        <w:numPr>
          <w:ilvl w:val="0"/>
          <w:numId w:val="28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>Request order for LFTs, platelets and INR if not completed in past 3 months</w:t>
      </w:r>
    </w:p>
    <w:p w:rsidR="00BA66E6" w:rsidRPr="00BA66E6" w:rsidRDefault="00BA66E6" w:rsidP="00BA66E6">
      <w:pPr>
        <w:pStyle w:val="NoSpacing"/>
        <w:tabs>
          <w:tab w:val="left" w:pos="63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5D652E" w:rsidRPr="00BA66E6" w:rsidRDefault="00245A15" w:rsidP="00245A15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ab/>
      </w:r>
      <w:r w:rsidR="002C3834" w:rsidRPr="00BA66E6">
        <w:rPr>
          <w:rFonts w:ascii="Times New Roman" w:hAnsi="Times New Roman" w:cs="Times New Roman"/>
          <w:sz w:val="24"/>
          <w:szCs w:val="24"/>
        </w:rPr>
        <w:tab/>
      </w:r>
      <w:r w:rsidR="001B50B2">
        <w:rPr>
          <w:rFonts w:ascii="Times New Roman" w:hAnsi="Times New Roman" w:cs="Times New Roman"/>
          <w:sz w:val="24"/>
          <w:szCs w:val="24"/>
        </w:rPr>
        <w:t>5</w:t>
      </w:r>
      <w:r w:rsidRPr="00BA66E6">
        <w:rPr>
          <w:rFonts w:ascii="Times New Roman" w:hAnsi="Times New Roman" w:cs="Times New Roman"/>
          <w:sz w:val="24"/>
          <w:szCs w:val="24"/>
        </w:rPr>
        <w:t>.</w:t>
      </w:r>
      <w:r w:rsidR="000019A9" w:rsidRPr="00BA66E6">
        <w:rPr>
          <w:rFonts w:ascii="Times New Roman" w:hAnsi="Times New Roman" w:cs="Times New Roman"/>
          <w:sz w:val="24"/>
          <w:szCs w:val="24"/>
        </w:rPr>
        <w:t>4</w:t>
      </w:r>
      <w:r w:rsidRPr="00BA66E6">
        <w:rPr>
          <w:rFonts w:ascii="Times New Roman" w:hAnsi="Times New Roman" w:cs="Times New Roman"/>
          <w:sz w:val="24"/>
          <w:szCs w:val="24"/>
        </w:rPr>
        <w:t xml:space="preserve"> If a patient is deemed a good candidate</w:t>
      </w:r>
      <w:r w:rsidR="00F9233A" w:rsidRPr="00BA66E6">
        <w:rPr>
          <w:rFonts w:ascii="Times New Roman" w:hAnsi="Times New Roman" w:cs="Times New Roman"/>
          <w:sz w:val="24"/>
          <w:szCs w:val="24"/>
        </w:rPr>
        <w:t xml:space="preserve"> by primary provider</w:t>
      </w:r>
      <w:r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Pr="00BA66E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A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52E" w:rsidRPr="00BA66E6" w:rsidRDefault="00EC4604" w:rsidP="005D652E">
      <w:pPr>
        <w:pStyle w:val="NoSpacing"/>
        <w:numPr>
          <w:ilvl w:val="0"/>
          <w:numId w:val="8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Primary </w:t>
      </w:r>
      <w:r w:rsidR="005D652E" w:rsidRPr="00BA66E6">
        <w:rPr>
          <w:rFonts w:ascii="Times New Roman" w:hAnsi="Times New Roman" w:cs="Times New Roman"/>
          <w:sz w:val="24"/>
          <w:szCs w:val="24"/>
        </w:rPr>
        <w:t>MD</w:t>
      </w:r>
      <w:r w:rsidR="00F9233A" w:rsidRPr="00BA66E6">
        <w:rPr>
          <w:rFonts w:ascii="Times New Roman" w:hAnsi="Times New Roman" w:cs="Times New Roman"/>
          <w:sz w:val="24"/>
          <w:szCs w:val="24"/>
        </w:rPr>
        <w:t xml:space="preserve"> or </w:t>
      </w:r>
      <w:r w:rsidRPr="00BA66E6">
        <w:rPr>
          <w:rFonts w:ascii="Times New Roman" w:hAnsi="Times New Roman" w:cs="Times New Roman"/>
          <w:sz w:val="24"/>
          <w:szCs w:val="24"/>
        </w:rPr>
        <w:t>SU Provider</w:t>
      </w:r>
      <w:r w:rsidR="00F9233A"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="005D652E" w:rsidRPr="00BA66E6">
        <w:rPr>
          <w:rFonts w:ascii="Times New Roman" w:hAnsi="Times New Roman" w:cs="Times New Roman"/>
          <w:sz w:val="24"/>
          <w:szCs w:val="24"/>
        </w:rPr>
        <w:t xml:space="preserve"> to N</w:t>
      </w:r>
      <w:r w:rsidR="00245A15" w:rsidRPr="00BA66E6">
        <w:rPr>
          <w:rFonts w:ascii="Times New Roman" w:hAnsi="Times New Roman" w:cs="Times New Roman"/>
          <w:sz w:val="24"/>
          <w:szCs w:val="24"/>
        </w:rPr>
        <w:t xml:space="preserve">otify </w:t>
      </w:r>
      <w:r w:rsidR="005D652E" w:rsidRPr="00BA66E6">
        <w:rPr>
          <w:rFonts w:ascii="Times New Roman" w:hAnsi="Times New Roman" w:cs="Times New Roman"/>
          <w:sz w:val="24"/>
          <w:szCs w:val="24"/>
        </w:rPr>
        <w:t>Charge RN</w:t>
      </w:r>
      <w:r w:rsidR="002C3834"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="005D652E" w:rsidRPr="00BA66E6">
        <w:rPr>
          <w:rFonts w:ascii="Times New Roman" w:hAnsi="Times New Roman" w:cs="Times New Roman"/>
          <w:sz w:val="24"/>
          <w:szCs w:val="24"/>
        </w:rPr>
        <w:t xml:space="preserve">of planned </w:t>
      </w:r>
      <w:r w:rsidR="00A93736" w:rsidRPr="00BA66E6">
        <w:rPr>
          <w:rFonts w:ascii="Times New Roman" w:hAnsi="Times New Roman" w:cs="Times New Roman"/>
          <w:sz w:val="24"/>
          <w:szCs w:val="24"/>
        </w:rPr>
        <w:t>treatment initiation</w:t>
      </w:r>
      <w:r w:rsidR="005D652E" w:rsidRPr="00BA66E6">
        <w:rPr>
          <w:rFonts w:ascii="Times New Roman" w:hAnsi="Times New Roman" w:cs="Times New Roman"/>
          <w:sz w:val="24"/>
          <w:szCs w:val="24"/>
        </w:rPr>
        <w:t xml:space="preserve"> for scheduling</w:t>
      </w:r>
    </w:p>
    <w:p w:rsidR="00F9233A" w:rsidRPr="00BA66E6" w:rsidRDefault="00EC4604" w:rsidP="005D652E">
      <w:pPr>
        <w:pStyle w:val="NoSpacing"/>
        <w:numPr>
          <w:ilvl w:val="0"/>
          <w:numId w:val="8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Primary MD or SU Provider  </w:t>
      </w:r>
      <w:r w:rsidR="00F9233A" w:rsidRPr="00BA66E6">
        <w:rPr>
          <w:rFonts w:ascii="Times New Roman" w:hAnsi="Times New Roman" w:cs="Times New Roman"/>
          <w:sz w:val="24"/>
          <w:szCs w:val="24"/>
        </w:rPr>
        <w:t>to Review c</w:t>
      </w:r>
      <w:r w:rsidRPr="00BA66E6">
        <w:rPr>
          <w:rFonts w:ascii="Times New Roman" w:hAnsi="Times New Roman" w:cs="Times New Roman"/>
          <w:sz w:val="24"/>
          <w:szCs w:val="24"/>
        </w:rPr>
        <w:t xml:space="preserve">ompleted documents (in section </w:t>
      </w:r>
      <w:r w:rsidR="001B50B2">
        <w:rPr>
          <w:rFonts w:ascii="Times New Roman" w:hAnsi="Times New Roman" w:cs="Times New Roman"/>
          <w:sz w:val="24"/>
          <w:szCs w:val="24"/>
        </w:rPr>
        <w:t>6</w:t>
      </w:r>
      <w:r w:rsidR="00F9233A" w:rsidRPr="00BA66E6">
        <w:rPr>
          <w:rFonts w:ascii="Times New Roman" w:hAnsi="Times New Roman" w:cs="Times New Roman"/>
          <w:sz w:val="24"/>
          <w:szCs w:val="24"/>
        </w:rPr>
        <w:t>)</w:t>
      </w:r>
    </w:p>
    <w:p w:rsidR="00A93736" w:rsidRPr="00BA66E6" w:rsidRDefault="00EC4604" w:rsidP="005D652E">
      <w:pPr>
        <w:pStyle w:val="NoSpacing"/>
        <w:numPr>
          <w:ilvl w:val="0"/>
          <w:numId w:val="8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Primary MD or SU Provider  </w:t>
      </w:r>
      <w:r w:rsidR="005D652E" w:rsidRPr="00BA66E6">
        <w:rPr>
          <w:rFonts w:ascii="Times New Roman" w:hAnsi="Times New Roman" w:cs="Times New Roman"/>
          <w:sz w:val="24"/>
          <w:szCs w:val="24"/>
        </w:rPr>
        <w:t xml:space="preserve">to </w:t>
      </w:r>
      <w:r w:rsidR="00F9233A" w:rsidRPr="00BA66E6">
        <w:rPr>
          <w:rFonts w:ascii="Times New Roman" w:hAnsi="Times New Roman" w:cs="Times New Roman"/>
          <w:sz w:val="24"/>
          <w:szCs w:val="24"/>
        </w:rPr>
        <w:t>P</w:t>
      </w:r>
      <w:r w:rsidR="005D652E" w:rsidRPr="00BA66E6">
        <w:rPr>
          <w:rFonts w:ascii="Times New Roman" w:hAnsi="Times New Roman" w:cs="Times New Roman"/>
          <w:sz w:val="24"/>
          <w:szCs w:val="24"/>
        </w:rPr>
        <w:t xml:space="preserve">lace EMR </w:t>
      </w:r>
      <w:r w:rsidR="000019A9" w:rsidRPr="00BA66E6">
        <w:rPr>
          <w:rFonts w:ascii="Times New Roman" w:hAnsi="Times New Roman" w:cs="Times New Roman"/>
          <w:sz w:val="24"/>
          <w:szCs w:val="24"/>
        </w:rPr>
        <w:t xml:space="preserve">standing </w:t>
      </w:r>
      <w:r w:rsidR="002C3834" w:rsidRPr="00BA66E6">
        <w:rPr>
          <w:rFonts w:ascii="Times New Roman" w:hAnsi="Times New Roman" w:cs="Times New Roman"/>
          <w:sz w:val="24"/>
          <w:szCs w:val="24"/>
        </w:rPr>
        <w:t xml:space="preserve">order  </w:t>
      </w:r>
      <w:r w:rsidR="005D652E" w:rsidRPr="00BA66E6">
        <w:rPr>
          <w:rFonts w:ascii="Times New Roman" w:hAnsi="Times New Roman" w:cs="Times New Roman"/>
          <w:sz w:val="24"/>
          <w:szCs w:val="24"/>
        </w:rPr>
        <w:t xml:space="preserve">for </w:t>
      </w:r>
      <w:r w:rsidR="00A93736" w:rsidRPr="00BA66E6">
        <w:rPr>
          <w:rFonts w:ascii="Times New Roman" w:hAnsi="Times New Roman" w:cs="Times New Roman"/>
          <w:sz w:val="24"/>
          <w:szCs w:val="24"/>
        </w:rPr>
        <w:t xml:space="preserve">monthly injectable medication and </w:t>
      </w:r>
      <w:r w:rsidR="00F9233A" w:rsidRPr="00BA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33A" w:rsidRPr="00BA66E6">
        <w:rPr>
          <w:rFonts w:ascii="Times New Roman" w:hAnsi="Times New Roman" w:cs="Times New Roman"/>
          <w:sz w:val="24"/>
          <w:szCs w:val="24"/>
        </w:rPr>
        <w:t>U</w:t>
      </w:r>
      <w:r w:rsidR="00A93736" w:rsidRPr="00BA66E6">
        <w:rPr>
          <w:rFonts w:ascii="Times New Roman" w:hAnsi="Times New Roman" w:cs="Times New Roman"/>
          <w:sz w:val="24"/>
          <w:szCs w:val="24"/>
        </w:rPr>
        <w:t>tox</w:t>
      </w:r>
      <w:proofErr w:type="spellEnd"/>
      <w:r w:rsidR="00A93736"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="005D652E"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="00EC05D6" w:rsidRPr="00BA66E6">
        <w:rPr>
          <w:rFonts w:ascii="Times New Roman" w:hAnsi="Times New Roman" w:cs="Times New Roman"/>
          <w:sz w:val="24"/>
          <w:szCs w:val="24"/>
        </w:rPr>
        <w:t>- The dose is Naltrexone (Vivitrol) 380 mg IM every 4 weeks</w:t>
      </w:r>
    </w:p>
    <w:p w:rsidR="002C3834" w:rsidRPr="00BA66E6" w:rsidRDefault="005D652E" w:rsidP="005D652E">
      <w:pPr>
        <w:pStyle w:val="NoSpacing"/>
        <w:numPr>
          <w:ilvl w:val="0"/>
          <w:numId w:val="8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Charge RN to </w:t>
      </w:r>
      <w:r w:rsidR="000019A9" w:rsidRPr="00BA66E6">
        <w:rPr>
          <w:rFonts w:ascii="Times New Roman" w:hAnsi="Times New Roman" w:cs="Times New Roman"/>
          <w:sz w:val="24"/>
          <w:szCs w:val="24"/>
        </w:rPr>
        <w:t xml:space="preserve">obtain </w:t>
      </w:r>
      <w:r w:rsidR="00245A15"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Pr="00BA66E6">
        <w:rPr>
          <w:rFonts w:ascii="Times New Roman" w:hAnsi="Times New Roman" w:cs="Times New Roman"/>
          <w:sz w:val="24"/>
          <w:szCs w:val="24"/>
        </w:rPr>
        <w:t xml:space="preserve">from </w:t>
      </w:r>
      <w:r w:rsidR="00245A15" w:rsidRPr="00BA66E6">
        <w:rPr>
          <w:rFonts w:ascii="Times New Roman" w:hAnsi="Times New Roman" w:cs="Times New Roman"/>
          <w:sz w:val="24"/>
          <w:szCs w:val="24"/>
        </w:rPr>
        <w:t xml:space="preserve">YNHH pharmacy supply </w:t>
      </w:r>
      <w:r w:rsidR="00A93736" w:rsidRPr="00BA66E6">
        <w:rPr>
          <w:rFonts w:ascii="Times New Roman" w:hAnsi="Times New Roman" w:cs="Times New Roman"/>
          <w:sz w:val="24"/>
          <w:szCs w:val="24"/>
        </w:rPr>
        <w:t>as needed on monthly basis per schedule</w:t>
      </w:r>
    </w:p>
    <w:p w:rsidR="00A93736" w:rsidRDefault="00A93736" w:rsidP="005D652E">
      <w:pPr>
        <w:pStyle w:val="NoSpacing"/>
        <w:numPr>
          <w:ilvl w:val="0"/>
          <w:numId w:val="8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RN to </w:t>
      </w:r>
      <w:r w:rsidR="000019A9" w:rsidRPr="00BA66E6">
        <w:rPr>
          <w:rFonts w:ascii="Times New Roman" w:hAnsi="Times New Roman" w:cs="Times New Roman"/>
          <w:sz w:val="24"/>
          <w:szCs w:val="24"/>
        </w:rPr>
        <w:t xml:space="preserve">administer </w:t>
      </w:r>
      <w:r w:rsidRPr="00BA66E6">
        <w:rPr>
          <w:rFonts w:ascii="Times New Roman" w:hAnsi="Times New Roman" w:cs="Times New Roman"/>
          <w:sz w:val="24"/>
          <w:szCs w:val="24"/>
        </w:rPr>
        <w:t xml:space="preserve">injection on site </w:t>
      </w:r>
      <w:r w:rsidRPr="00BA66E6">
        <w:rPr>
          <w:rFonts w:ascii="Times New Roman" w:hAnsi="Times New Roman" w:cs="Times New Roman"/>
          <w:b/>
          <w:sz w:val="24"/>
          <w:szCs w:val="24"/>
        </w:rPr>
        <w:t>after</w:t>
      </w:r>
      <w:r w:rsidR="00BA66E6" w:rsidRPr="00BA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E6" w:rsidRPr="00BA66E6">
        <w:rPr>
          <w:rFonts w:ascii="Times New Roman" w:hAnsi="Times New Roman" w:cs="Times New Roman"/>
          <w:sz w:val="24"/>
          <w:szCs w:val="24"/>
        </w:rPr>
        <w:t>U</w:t>
      </w:r>
      <w:r w:rsidRPr="00BA66E6">
        <w:rPr>
          <w:rFonts w:ascii="Times New Roman" w:hAnsi="Times New Roman" w:cs="Times New Roman"/>
          <w:sz w:val="24"/>
          <w:szCs w:val="24"/>
        </w:rPr>
        <w:t>tox</w:t>
      </w:r>
      <w:proofErr w:type="spellEnd"/>
      <w:r w:rsidRPr="00BA66E6">
        <w:rPr>
          <w:rFonts w:ascii="Times New Roman" w:hAnsi="Times New Roman" w:cs="Times New Roman"/>
          <w:sz w:val="24"/>
          <w:szCs w:val="24"/>
        </w:rPr>
        <w:t xml:space="preserve"> has been interpreted and confirmed </w:t>
      </w:r>
      <w:r w:rsidRPr="00BA66E6">
        <w:rPr>
          <w:rFonts w:ascii="Times New Roman" w:hAnsi="Times New Roman" w:cs="Times New Roman"/>
          <w:b/>
          <w:sz w:val="24"/>
          <w:szCs w:val="24"/>
        </w:rPr>
        <w:t>negative</w:t>
      </w:r>
      <w:r w:rsidRPr="00BA66E6">
        <w:rPr>
          <w:rFonts w:ascii="Times New Roman" w:hAnsi="Times New Roman" w:cs="Times New Roman"/>
          <w:sz w:val="24"/>
          <w:szCs w:val="24"/>
        </w:rPr>
        <w:t xml:space="preserve"> for opioids (to avoid precipitating withdrawal). </w:t>
      </w:r>
    </w:p>
    <w:p w:rsidR="00BA66E6" w:rsidRPr="00BA66E6" w:rsidRDefault="00BA66E6" w:rsidP="00BA66E6">
      <w:pPr>
        <w:pStyle w:val="NoSpacing"/>
        <w:tabs>
          <w:tab w:val="left" w:pos="63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282D36" w:rsidRPr="00BA66E6" w:rsidRDefault="00BA66E6" w:rsidP="00282D3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A66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D36" w:rsidRPr="00BA66E6">
        <w:rPr>
          <w:rFonts w:ascii="Times New Roman" w:hAnsi="Times New Roman" w:cs="Times New Roman"/>
          <w:sz w:val="24"/>
          <w:szCs w:val="24"/>
        </w:rPr>
        <w:t xml:space="preserve">    </w:t>
      </w:r>
      <w:r w:rsidR="00282D36" w:rsidRPr="00BA66E6">
        <w:rPr>
          <w:rFonts w:ascii="Times New Roman" w:hAnsi="Times New Roman" w:cs="Times New Roman"/>
          <w:b/>
          <w:sz w:val="24"/>
          <w:szCs w:val="24"/>
        </w:rPr>
        <w:t>RELATED DOCUMENTS</w:t>
      </w:r>
    </w:p>
    <w:p w:rsidR="00282D36" w:rsidRPr="00BA66E6" w:rsidRDefault="001B50B2" w:rsidP="00BA66E6">
      <w:pPr>
        <w:pStyle w:val="NoSpacing"/>
        <w:tabs>
          <w:tab w:val="left" w:pos="6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2D36" w:rsidRPr="00BA66E6">
        <w:rPr>
          <w:rFonts w:ascii="Times New Roman" w:hAnsi="Times New Roman" w:cs="Times New Roman"/>
          <w:sz w:val="24"/>
          <w:szCs w:val="24"/>
        </w:rPr>
        <w:t>.1 SA Assessment by social worker (EPIC)</w:t>
      </w:r>
    </w:p>
    <w:p w:rsidR="00282D36" w:rsidRPr="00BA66E6" w:rsidRDefault="001B50B2" w:rsidP="00BA66E6">
      <w:pPr>
        <w:pStyle w:val="NoSpacing"/>
        <w:tabs>
          <w:tab w:val="left" w:pos="6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2D36" w:rsidRPr="00BA66E6">
        <w:rPr>
          <w:rFonts w:ascii="Times New Roman" w:hAnsi="Times New Roman" w:cs="Times New Roman"/>
          <w:sz w:val="24"/>
          <w:szCs w:val="24"/>
        </w:rPr>
        <w:t>.2 Eligibility checklist (</w:t>
      </w:r>
      <w:proofErr w:type="spellStart"/>
      <w:r w:rsidR="00282D36" w:rsidRPr="00BA66E6">
        <w:rPr>
          <w:rFonts w:ascii="Times New Roman" w:hAnsi="Times New Roman" w:cs="Times New Roman"/>
          <w:sz w:val="24"/>
          <w:szCs w:val="24"/>
        </w:rPr>
        <w:t>Utox</w:t>
      </w:r>
      <w:proofErr w:type="spellEnd"/>
      <w:r w:rsidR="00282D36" w:rsidRPr="00BA66E6">
        <w:rPr>
          <w:rFonts w:ascii="Times New Roman" w:hAnsi="Times New Roman" w:cs="Times New Roman"/>
          <w:sz w:val="24"/>
          <w:szCs w:val="24"/>
        </w:rPr>
        <w:t xml:space="preserve">, LFTs, major depression/SI, opioid use, alcohol use, </w:t>
      </w:r>
    </w:p>
    <w:p w:rsidR="00282D36" w:rsidRPr="00BA66E6" w:rsidRDefault="00D47E8C" w:rsidP="00D47E8C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50B2" w:rsidRPr="00BA66E6">
        <w:rPr>
          <w:rFonts w:ascii="Times New Roman" w:hAnsi="Times New Roman" w:cs="Times New Roman"/>
          <w:sz w:val="24"/>
          <w:szCs w:val="24"/>
        </w:rPr>
        <w:t>Pregnancy</w:t>
      </w:r>
      <w:r w:rsidR="00282D36" w:rsidRPr="00BA66E6">
        <w:rPr>
          <w:rFonts w:ascii="Times New Roman" w:hAnsi="Times New Roman" w:cs="Times New Roman"/>
          <w:sz w:val="24"/>
          <w:szCs w:val="24"/>
        </w:rPr>
        <w:t xml:space="preserve"> status, current or anticipated need for pain management with </w:t>
      </w:r>
      <w:r w:rsidR="00D27506" w:rsidRPr="00BA66E6">
        <w:rPr>
          <w:rFonts w:ascii="Times New Roman" w:hAnsi="Times New Roman" w:cs="Times New Roman"/>
          <w:sz w:val="24"/>
          <w:szCs w:val="24"/>
        </w:rPr>
        <w:t>opioid</w:t>
      </w:r>
      <w:r w:rsidR="00D27506">
        <w:rPr>
          <w:rFonts w:ascii="Times New Roman" w:hAnsi="Times New Roman" w:cs="Times New Roman"/>
          <w:sz w:val="24"/>
          <w:szCs w:val="24"/>
        </w:rPr>
        <w:t>s</w:t>
      </w:r>
      <w:r w:rsidR="00D27506" w:rsidRPr="00BA66E6">
        <w:rPr>
          <w:rFonts w:ascii="Times New Roman" w:hAnsi="Times New Roman" w:cs="Times New Roman"/>
          <w:sz w:val="24"/>
          <w:szCs w:val="24"/>
        </w:rPr>
        <w:t>)</w:t>
      </w:r>
    </w:p>
    <w:p w:rsidR="00282D36" w:rsidRPr="00BA66E6" w:rsidRDefault="001B50B2" w:rsidP="00BA66E6">
      <w:pPr>
        <w:pStyle w:val="NoSpacing"/>
        <w:tabs>
          <w:tab w:val="left" w:pos="6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2D36" w:rsidRPr="00BA66E6">
        <w:rPr>
          <w:rFonts w:ascii="Times New Roman" w:hAnsi="Times New Roman" w:cs="Times New Roman"/>
          <w:sz w:val="24"/>
          <w:szCs w:val="24"/>
        </w:rPr>
        <w:t xml:space="preserve">.3 Treatment Agreement  </w:t>
      </w:r>
    </w:p>
    <w:p w:rsidR="00282D36" w:rsidRPr="00BA66E6" w:rsidRDefault="001B50B2" w:rsidP="00BA66E6">
      <w:pPr>
        <w:pStyle w:val="NoSpacing"/>
        <w:tabs>
          <w:tab w:val="left" w:pos="6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2D36" w:rsidRPr="00BA66E6">
        <w:rPr>
          <w:rFonts w:ascii="Times New Roman" w:hAnsi="Times New Roman" w:cs="Times New Roman"/>
          <w:sz w:val="24"/>
          <w:szCs w:val="24"/>
        </w:rPr>
        <w:t>.3 Frequently Asked Questions Hand-Out</w:t>
      </w:r>
    </w:p>
    <w:p w:rsidR="00282D36" w:rsidRPr="00BA66E6" w:rsidRDefault="001B50B2" w:rsidP="00BA66E6">
      <w:pPr>
        <w:pStyle w:val="NoSpacing"/>
        <w:tabs>
          <w:tab w:val="left" w:pos="6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2D36" w:rsidRPr="00BA66E6">
        <w:rPr>
          <w:rFonts w:ascii="Times New Roman" w:hAnsi="Times New Roman" w:cs="Times New Roman"/>
          <w:sz w:val="24"/>
          <w:szCs w:val="24"/>
        </w:rPr>
        <w:t xml:space="preserve">.5 Medication treatment card </w:t>
      </w:r>
    </w:p>
    <w:p w:rsidR="00245A15" w:rsidRPr="00BA66E6" w:rsidRDefault="00245A15" w:rsidP="00083BA9">
      <w:pPr>
        <w:pStyle w:val="NoSpacing"/>
        <w:tabs>
          <w:tab w:val="left" w:pos="630"/>
        </w:tabs>
        <w:rPr>
          <w:rFonts w:ascii="Times New Roman" w:hAnsi="Times New Roman" w:cs="Times New Roman"/>
          <w:b/>
          <w:sz w:val="24"/>
          <w:szCs w:val="24"/>
        </w:rPr>
      </w:pPr>
    </w:p>
    <w:p w:rsidR="00BD3471" w:rsidRPr="00BA66E6" w:rsidRDefault="00BA66E6" w:rsidP="00BD3471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b/>
          <w:sz w:val="24"/>
          <w:szCs w:val="24"/>
        </w:rPr>
        <w:t>7</w:t>
      </w:r>
      <w:r w:rsidR="00E85FFF" w:rsidRPr="00BA66E6">
        <w:rPr>
          <w:rFonts w:ascii="Times New Roman" w:hAnsi="Times New Roman" w:cs="Times New Roman"/>
          <w:b/>
          <w:sz w:val="24"/>
          <w:szCs w:val="24"/>
        </w:rPr>
        <w:t>.</w:t>
      </w:r>
      <w:r w:rsidR="00E85FFF" w:rsidRPr="00BA66E6">
        <w:rPr>
          <w:rFonts w:ascii="Times New Roman" w:hAnsi="Times New Roman" w:cs="Times New Roman"/>
          <w:sz w:val="24"/>
          <w:szCs w:val="24"/>
        </w:rPr>
        <w:t xml:space="preserve">     </w:t>
      </w:r>
      <w:r w:rsidR="00DD4675" w:rsidRPr="00BA66E6">
        <w:rPr>
          <w:rFonts w:ascii="Times New Roman" w:hAnsi="Times New Roman" w:cs="Times New Roman"/>
          <w:b/>
          <w:sz w:val="24"/>
          <w:szCs w:val="24"/>
        </w:rPr>
        <w:t>MAI</w:t>
      </w:r>
      <w:r w:rsidR="00D10059" w:rsidRPr="00BA66E6">
        <w:rPr>
          <w:rFonts w:ascii="Times New Roman" w:hAnsi="Times New Roman" w:cs="Times New Roman"/>
          <w:b/>
          <w:sz w:val="24"/>
          <w:szCs w:val="24"/>
        </w:rPr>
        <w:t>N</w:t>
      </w:r>
      <w:r w:rsidR="00DD4675" w:rsidRPr="00BA66E6">
        <w:rPr>
          <w:rFonts w:ascii="Times New Roman" w:hAnsi="Times New Roman" w:cs="Times New Roman"/>
          <w:b/>
          <w:sz w:val="24"/>
          <w:szCs w:val="24"/>
        </w:rPr>
        <w:t xml:space="preserve">TENANCE </w:t>
      </w:r>
    </w:p>
    <w:p w:rsidR="00BD3471" w:rsidRPr="00BA66E6" w:rsidRDefault="00BA66E6" w:rsidP="00BA66E6">
      <w:pPr>
        <w:pStyle w:val="NoSpacing"/>
        <w:tabs>
          <w:tab w:val="left" w:pos="6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0B2">
        <w:rPr>
          <w:rFonts w:ascii="Times New Roman" w:hAnsi="Times New Roman" w:cs="Times New Roman"/>
          <w:sz w:val="24"/>
          <w:szCs w:val="24"/>
        </w:rPr>
        <w:t>7</w:t>
      </w:r>
      <w:r w:rsidR="00DD4675" w:rsidRPr="00BA66E6">
        <w:rPr>
          <w:rFonts w:ascii="Times New Roman" w:hAnsi="Times New Roman" w:cs="Times New Roman"/>
          <w:sz w:val="24"/>
          <w:szCs w:val="24"/>
        </w:rPr>
        <w:t>.</w:t>
      </w:r>
      <w:r w:rsidR="00A93736" w:rsidRPr="00BA66E6">
        <w:rPr>
          <w:rFonts w:ascii="Times New Roman" w:hAnsi="Times New Roman" w:cs="Times New Roman"/>
          <w:sz w:val="24"/>
          <w:szCs w:val="24"/>
        </w:rPr>
        <w:t xml:space="preserve">1 Patients will be seen by the prescribing provider biweekly and then monthly.  </w:t>
      </w:r>
    </w:p>
    <w:p w:rsidR="00A93736" w:rsidRPr="00BA66E6" w:rsidRDefault="00BA66E6" w:rsidP="00BA66E6">
      <w:pPr>
        <w:pStyle w:val="NoSpacing"/>
        <w:tabs>
          <w:tab w:val="left" w:pos="6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0B2">
        <w:rPr>
          <w:rFonts w:ascii="Times New Roman" w:hAnsi="Times New Roman" w:cs="Times New Roman"/>
          <w:sz w:val="24"/>
          <w:szCs w:val="24"/>
        </w:rPr>
        <w:t>7</w:t>
      </w:r>
      <w:r w:rsidR="00A93736" w:rsidRPr="00BA66E6">
        <w:rPr>
          <w:rFonts w:ascii="Times New Roman" w:hAnsi="Times New Roman" w:cs="Times New Roman"/>
          <w:sz w:val="24"/>
          <w:szCs w:val="24"/>
        </w:rPr>
        <w:t xml:space="preserve">.2 Patients will be seen by the LCSW for continued individual/group counseling as </w:t>
      </w:r>
    </w:p>
    <w:p w:rsidR="00B334F4" w:rsidRPr="00BA66E6" w:rsidRDefault="00A93736" w:rsidP="00BA66E6">
      <w:pPr>
        <w:pStyle w:val="NoSpacing"/>
        <w:tabs>
          <w:tab w:val="left" w:pos="63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>indicated to complete 12- step facilitation.  Participation in NA/AA wit</w:t>
      </w:r>
      <w:r w:rsidR="00B334F4" w:rsidRPr="00BA66E6">
        <w:rPr>
          <w:rFonts w:ascii="Times New Roman" w:hAnsi="Times New Roman" w:cs="Times New Roman"/>
          <w:sz w:val="24"/>
          <w:szCs w:val="24"/>
        </w:rPr>
        <w:t xml:space="preserve">h identification of a </w:t>
      </w:r>
      <w:r w:rsidRPr="00BA66E6">
        <w:rPr>
          <w:rFonts w:ascii="Times New Roman" w:hAnsi="Times New Roman" w:cs="Times New Roman"/>
          <w:sz w:val="24"/>
          <w:szCs w:val="24"/>
        </w:rPr>
        <w:t xml:space="preserve">sponsor will be encouraged.  </w:t>
      </w:r>
    </w:p>
    <w:p w:rsidR="00B334F4" w:rsidRPr="00BA66E6" w:rsidRDefault="00BA66E6" w:rsidP="00BA66E6">
      <w:pPr>
        <w:pStyle w:val="NoSpacing"/>
        <w:tabs>
          <w:tab w:val="left" w:pos="6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0B2">
        <w:rPr>
          <w:rFonts w:ascii="Times New Roman" w:hAnsi="Times New Roman" w:cs="Times New Roman"/>
          <w:sz w:val="24"/>
          <w:szCs w:val="24"/>
        </w:rPr>
        <w:t>7</w:t>
      </w:r>
      <w:r w:rsidR="00B334F4" w:rsidRPr="00BA66E6">
        <w:rPr>
          <w:rFonts w:ascii="Times New Roman" w:hAnsi="Times New Roman" w:cs="Times New Roman"/>
          <w:sz w:val="24"/>
          <w:szCs w:val="24"/>
        </w:rPr>
        <w:t>.3 Naltrexo</w:t>
      </w:r>
      <w:r w:rsidR="00D27506">
        <w:rPr>
          <w:rFonts w:ascii="Times New Roman" w:hAnsi="Times New Roman" w:cs="Times New Roman"/>
          <w:sz w:val="24"/>
          <w:szCs w:val="24"/>
        </w:rPr>
        <w:t>ne injections will be coupled with</w:t>
      </w:r>
      <w:r w:rsidR="00B334F4" w:rsidRPr="00BA66E6">
        <w:rPr>
          <w:rFonts w:ascii="Times New Roman" w:hAnsi="Times New Roman" w:cs="Times New Roman"/>
          <w:sz w:val="24"/>
          <w:szCs w:val="24"/>
        </w:rPr>
        <w:t xml:space="preserve"> these visits. </w:t>
      </w:r>
    </w:p>
    <w:p w:rsidR="00B334F4" w:rsidRPr="00BA66E6" w:rsidRDefault="00BA66E6" w:rsidP="00BA66E6">
      <w:pPr>
        <w:pStyle w:val="NoSpacing"/>
        <w:tabs>
          <w:tab w:val="left" w:pos="6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0B2">
        <w:rPr>
          <w:rFonts w:ascii="Times New Roman" w:hAnsi="Times New Roman" w:cs="Times New Roman"/>
          <w:sz w:val="24"/>
          <w:szCs w:val="24"/>
        </w:rPr>
        <w:t>7</w:t>
      </w:r>
      <w:r w:rsidRPr="00BA66E6">
        <w:rPr>
          <w:rFonts w:ascii="Times New Roman" w:hAnsi="Times New Roman" w:cs="Times New Roman"/>
          <w:sz w:val="24"/>
          <w:szCs w:val="24"/>
        </w:rPr>
        <w:t xml:space="preserve">.4 </w:t>
      </w:r>
      <w:r w:rsidR="00B334F4" w:rsidRPr="00BA66E6">
        <w:rPr>
          <w:rFonts w:ascii="Times New Roman" w:hAnsi="Times New Roman" w:cs="Times New Roman"/>
          <w:sz w:val="24"/>
          <w:szCs w:val="24"/>
        </w:rPr>
        <w:t xml:space="preserve">Routine LFT monitoring will be performed at 2 weeks and then at least once every 3 </w:t>
      </w:r>
    </w:p>
    <w:p w:rsidR="00B334F4" w:rsidRPr="00BA66E6" w:rsidRDefault="00BA66E6" w:rsidP="00BA66E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334F4" w:rsidRPr="00BA66E6">
        <w:rPr>
          <w:rFonts w:ascii="Times New Roman" w:hAnsi="Times New Roman" w:cs="Times New Roman"/>
          <w:sz w:val="24"/>
          <w:szCs w:val="24"/>
        </w:rPr>
        <w:t xml:space="preserve">months. </w:t>
      </w:r>
    </w:p>
    <w:p w:rsidR="00282D36" w:rsidRDefault="00BA66E6" w:rsidP="00BA66E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0B2">
        <w:rPr>
          <w:rFonts w:ascii="Times New Roman" w:hAnsi="Times New Roman" w:cs="Times New Roman"/>
          <w:sz w:val="24"/>
          <w:szCs w:val="24"/>
        </w:rPr>
        <w:t>7</w:t>
      </w:r>
      <w:r w:rsidR="00282D36" w:rsidRPr="00BA66E6">
        <w:rPr>
          <w:rFonts w:ascii="Times New Roman" w:hAnsi="Times New Roman" w:cs="Times New Roman"/>
          <w:sz w:val="24"/>
          <w:szCs w:val="24"/>
        </w:rPr>
        <w:t xml:space="preserve">.5 Pregnancy </w:t>
      </w:r>
      <w:r w:rsidR="00EC05D6" w:rsidRPr="00BA66E6">
        <w:rPr>
          <w:rFonts w:ascii="Times New Roman" w:hAnsi="Times New Roman" w:cs="Times New Roman"/>
          <w:sz w:val="24"/>
          <w:szCs w:val="24"/>
        </w:rPr>
        <w:t>t</w:t>
      </w:r>
      <w:r w:rsidR="00282D36" w:rsidRPr="00BA66E6">
        <w:rPr>
          <w:rFonts w:ascii="Times New Roman" w:hAnsi="Times New Roman" w:cs="Times New Roman"/>
          <w:sz w:val="24"/>
          <w:szCs w:val="24"/>
        </w:rPr>
        <w:t>est should be performed routinely</w:t>
      </w:r>
      <w:r w:rsidR="00EC05D6"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="00282D36" w:rsidRPr="00BA66E6">
        <w:rPr>
          <w:rFonts w:ascii="Times New Roman" w:hAnsi="Times New Roman" w:cs="Times New Roman"/>
          <w:sz w:val="24"/>
          <w:szCs w:val="24"/>
        </w:rPr>
        <w:t>if indicated</w:t>
      </w:r>
    </w:p>
    <w:p w:rsidR="00D27506" w:rsidRDefault="00D27506" w:rsidP="00BA66E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7.6 Routine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Utox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monitored with every injection</w:t>
      </w:r>
    </w:p>
    <w:p w:rsidR="00BA66E6" w:rsidRDefault="00BA66E6" w:rsidP="00BA66E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BA66E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BA66E6" w:rsidRDefault="00BA66E6" w:rsidP="00BA66E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BA66E6" w:rsidRDefault="00BA66E6" w:rsidP="00BA66E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BA66E6" w:rsidRPr="00BA66E6" w:rsidRDefault="00BA66E6" w:rsidP="00BA66E6">
      <w:pPr>
        <w:pStyle w:val="NoSpacing"/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CD21BA" w:rsidRPr="00BA66E6" w:rsidRDefault="007D48EC" w:rsidP="00EE2341">
      <w:pPr>
        <w:pStyle w:val="NoSpacing"/>
        <w:tabs>
          <w:tab w:val="left" w:pos="630"/>
        </w:tabs>
        <w:rPr>
          <w:rFonts w:ascii="Times New Roman" w:hAnsi="Times New Roman" w:cs="Times New Roman"/>
          <w:b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 xml:space="preserve">    </w:t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b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b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b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b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b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b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b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b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b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b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b/>
          <w:sz w:val="24"/>
          <w:szCs w:val="24"/>
        </w:rPr>
        <w:tab/>
      </w:r>
    </w:p>
    <w:p w:rsidR="00CD21BA" w:rsidRPr="00BA66E6" w:rsidRDefault="00CD21BA" w:rsidP="00EE2341">
      <w:pPr>
        <w:pStyle w:val="NoSpacing"/>
        <w:tabs>
          <w:tab w:val="left" w:pos="630"/>
        </w:tabs>
        <w:rPr>
          <w:rFonts w:ascii="Times New Roman" w:hAnsi="Times New Roman" w:cs="Times New Roman"/>
          <w:b/>
          <w:sz w:val="24"/>
          <w:szCs w:val="24"/>
        </w:rPr>
      </w:pPr>
    </w:p>
    <w:p w:rsidR="001B50B2" w:rsidRDefault="001B50B2" w:rsidP="00EE2341">
      <w:pPr>
        <w:pStyle w:val="NoSpacing"/>
        <w:tabs>
          <w:tab w:val="left" w:pos="630"/>
        </w:tabs>
        <w:rPr>
          <w:rFonts w:ascii="Times New Roman" w:hAnsi="Times New Roman" w:cs="Times New Roman"/>
          <w:b/>
          <w:sz w:val="24"/>
          <w:szCs w:val="24"/>
        </w:rPr>
      </w:pPr>
    </w:p>
    <w:p w:rsidR="00CD21BA" w:rsidRPr="00BA66E6" w:rsidRDefault="001B50B2" w:rsidP="00EE2341">
      <w:pPr>
        <w:pStyle w:val="NoSpacing"/>
        <w:tabs>
          <w:tab w:val="left" w:pos="6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b/>
          <w:sz w:val="24"/>
          <w:szCs w:val="24"/>
        </w:rPr>
        <w:t xml:space="preserve">CONDITIONS FOR </w:t>
      </w:r>
      <w:r w:rsidR="00A93736" w:rsidRPr="00BA66E6">
        <w:rPr>
          <w:rFonts w:ascii="Times New Roman" w:hAnsi="Times New Roman" w:cs="Times New Roman"/>
          <w:b/>
          <w:sz w:val="24"/>
          <w:szCs w:val="24"/>
        </w:rPr>
        <w:t xml:space="preserve">TREATMENT </w:t>
      </w:r>
      <w:r w:rsidR="00CD21BA" w:rsidRPr="00BA66E6">
        <w:rPr>
          <w:rFonts w:ascii="Times New Roman" w:hAnsi="Times New Roman" w:cs="Times New Roman"/>
          <w:b/>
          <w:sz w:val="24"/>
          <w:szCs w:val="24"/>
        </w:rPr>
        <w:t>TERMINATION:</w:t>
      </w:r>
    </w:p>
    <w:p w:rsidR="001B50B2" w:rsidRDefault="001B50B2" w:rsidP="001B50B2">
      <w:pPr>
        <w:pStyle w:val="NoSpacing"/>
        <w:tabs>
          <w:tab w:val="left" w:pos="63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>
        <w:rPr>
          <w:rFonts w:ascii="Times New Roman" w:hAnsi="Times New Roman" w:cs="Times New Roman"/>
          <w:sz w:val="24"/>
          <w:szCs w:val="24"/>
        </w:rPr>
        <w:tab/>
      </w:r>
      <w:r w:rsidR="00B334F4" w:rsidRPr="00BA66E6">
        <w:rPr>
          <w:rFonts w:ascii="Times New Roman" w:hAnsi="Times New Roman" w:cs="Times New Roman"/>
          <w:sz w:val="24"/>
          <w:szCs w:val="24"/>
        </w:rPr>
        <w:t xml:space="preserve">If a patient fails to participate in treatment plan, including MD or LCSW visits, they will be advised that they may not receive injectable naltrexone through </w:t>
      </w:r>
      <w:r w:rsidR="00D27506">
        <w:rPr>
          <w:rFonts w:ascii="Times New Roman" w:hAnsi="Times New Roman" w:cs="Times New Roman"/>
          <w:sz w:val="24"/>
          <w:szCs w:val="24"/>
        </w:rPr>
        <w:t xml:space="preserve">this protocol </w:t>
      </w:r>
      <w:r w:rsidR="00B334F4" w:rsidRPr="00BA66E6">
        <w:rPr>
          <w:rFonts w:ascii="Times New Roman" w:hAnsi="Times New Roman" w:cs="Times New Roman"/>
          <w:sz w:val="24"/>
          <w:szCs w:val="24"/>
        </w:rPr>
        <w:t xml:space="preserve">and referred to alternative treatment options. </w:t>
      </w:r>
    </w:p>
    <w:p w:rsidR="001B50B2" w:rsidRDefault="001B50B2" w:rsidP="001B50B2">
      <w:pPr>
        <w:pStyle w:val="NoSpacing"/>
        <w:tabs>
          <w:tab w:val="left" w:pos="63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B50B2" w:rsidRDefault="001B50B2" w:rsidP="001B50B2">
      <w:pPr>
        <w:pStyle w:val="NoSpacing"/>
        <w:tabs>
          <w:tab w:val="left" w:pos="63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sz w:val="24"/>
          <w:szCs w:val="24"/>
        </w:rPr>
        <w:t xml:space="preserve">If a patient is found not to have adequate response to treatment (i.e. continued </w:t>
      </w:r>
      <w:r w:rsidR="00A93736" w:rsidRPr="00BA66E6">
        <w:rPr>
          <w:rFonts w:ascii="Times New Roman" w:hAnsi="Times New Roman" w:cs="Times New Roman"/>
          <w:sz w:val="24"/>
          <w:szCs w:val="24"/>
        </w:rPr>
        <w:t>heavy alcohol use despite naltrexone</w:t>
      </w:r>
      <w:r w:rsidR="00CD21BA" w:rsidRPr="00BA66E6">
        <w:rPr>
          <w:rFonts w:ascii="Times New Roman" w:hAnsi="Times New Roman" w:cs="Times New Roman"/>
          <w:sz w:val="24"/>
          <w:szCs w:val="24"/>
        </w:rPr>
        <w:t>), patients may be referred to a higher level of care as indicated.</w:t>
      </w:r>
    </w:p>
    <w:p w:rsidR="001B50B2" w:rsidRDefault="001B50B2" w:rsidP="001B50B2">
      <w:pPr>
        <w:pStyle w:val="NoSpacing"/>
        <w:tabs>
          <w:tab w:val="left" w:pos="630"/>
        </w:tabs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CD21BA" w:rsidRPr="00BA66E6" w:rsidRDefault="001B50B2" w:rsidP="001B50B2">
      <w:pPr>
        <w:pStyle w:val="NoSpacing"/>
        <w:tabs>
          <w:tab w:val="left" w:pos="63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ab/>
      </w:r>
      <w:r w:rsidR="00CD21BA" w:rsidRPr="00BA66E6">
        <w:rPr>
          <w:rFonts w:ascii="Times New Roman" w:hAnsi="Times New Roman" w:cs="Times New Roman"/>
          <w:sz w:val="24"/>
          <w:szCs w:val="24"/>
        </w:rPr>
        <w:t xml:space="preserve">If a patient is found </w:t>
      </w:r>
      <w:r w:rsidR="00B334F4" w:rsidRPr="00BA66E6">
        <w:rPr>
          <w:rFonts w:ascii="Times New Roman" w:hAnsi="Times New Roman" w:cs="Times New Roman"/>
          <w:sz w:val="24"/>
          <w:szCs w:val="24"/>
        </w:rPr>
        <w:t xml:space="preserve">to have opioids in their urine, naltrexone cannot be administered.  Alternative treatment options, including transfer to a higher level of care, will be considered.  </w:t>
      </w:r>
      <w:r w:rsidR="00CD21BA" w:rsidRPr="00BA66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471" w:rsidRPr="00BA66E6" w:rsidRDefault="00BD3471" w:rsidP="00EE2341">
      <w:pPr>
        <w:pStyle w:val="NoSpacing"/>
        <w:tabs>
          <w:tab w:val="left" w:pos="630"/>
        </w:tabs>
        <w:rPr>
          <w:rFonts w:ascii="Times New Roman" w:hAnsi="Times New Roman" w:cs="Times New Roman"/>
          <w:b/>
          <w:sz w:val="24"/>
          <w:szCs w:val="24"/>
        </w:rPr>
      </w:pPr>
    </w:p>
    <w:p w:rsidR="00BA66E6" w:rsidRDefault="00BA66E6" w:rsidP="00EC05D6">
      <w:pPr>
        <w:rPr>
          <w:rFonts w:ascii="Times New Roman" w:hAnsi="Times New Roman" w:cs="Times New Roman"/>
          <w:sz w:val="24"/>
          <w:szCs w:val="24"/>
        </w:rPr>
      </w:pPr>
    </w:p>
    <w:p w:rsidR="00BA66E6" w:rsidRDefault="00BA66E6" w:rsidP="00EC05D6">
      <w:pPr>
        <w:rPr>
          <w:rFonts w:ascii="Times New Roman" w:hAnsi="Times New Roman" w:cs="Times New Roman"/>
          <w:sz w:val="24"/>
          <w:szCs w:val="24"/>
        </w:rPr>
      </w:pPr>
    </w:p>
    <w:p w:rsidR="00EC05D6" w:rsidRPr="00BA66E6" w:rsidRDefault="00EC05D6" w:rsidP="00EC05D6">
      <w:pPr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>Approved</w:t>
      </w:r>
    </w:p>
    <w:p w:rsidR="00BA66E6" w:rsidRDefault="00BA66E6" w:rsidP="00EC05D6">
      <w:pPr>
        <w:rPr>
          <w:rFonts w:ascii="Times New Roman" w:hAnsi="Times New Roman" w:cs="Times New Roman"/>
          <w:sz w:val="24"/>
          <w:szCs w:val="24"/>
        </w:rPr>
      </w:pPr>
    </w:p>
    <w:p w:rsidR="00EC05D6" w:rsidRPr="00BA66E6" w:rsidRDefault="00EC05D6" w:rsidP="00EC05D6">
      <w:pPr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>_______________</w:t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  <w:t>--------------------------</w:t>
      </w:r>
    </w:p>
    <w:p w:rsidR="00EC05D6" w:rsidRPr="00BA66E6" w:rsidRDefault="00EC05D6" w:rsidP="00BA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>Lydia Bar</w:t>
      </w:r>
      <w:r w:rsidR="00BA66E6">
        <w:rPr>
          <w:rFonts w:ascii="Times New Roman" w:hAnsi="Times New Roman" w:cs="Times New Roman"/>
          <w:sz w:val="24"/>
          <w:szCs w:val="24"/>
        </w:rPr>
        <w:t>akat, MD</w:t>
      </w:r>
      <w:r w:rsidR="00BA66E6">
        <w:rPr>
          <w:rFonts w:ascii="Times New Roman" w:hAnsi="Times New Roman" w:cs="Times New Roman"/>
          <w:sz w:val="24"/>
          <w:szCs w:val="24"/>
        </w:rPr>
        <w:tab/>
      </w:r>
      <w:r w:rsidR="00BA66E6">
        <w:rPr>
          <w:rFonts w:ascii="Times New Roman" w:hAnsi="Times New Roman" w:cs="Times New Roman"/>
          <w:sz w:val="24"/>
          <w:szCs w:val="24"/>
        </w:rPr>
        <w:tab/>
      </w:r>
      <w:r w:rsidR="00BA66E6">
        <w:rPr>
          <w:rFonts w:ascii="Times New Roman" w:hAnsi="Times New Roman" w:cs="Times New Roman"/>
          <w:sz w:val="24"/>
          <w:szCs w:val="24"/>
        </w:rPr>
        <w:tab/>
        <w:t>Michael Virata, MD</w:t>
      </w:r>
      <w:r w:rsidR="00BA66E6">
        <w:rPr>
          <w:rFonts w:ascii="Times New Roman" w:hAnsi="Times New Roman" w:cs="Times New Roman"/>
          <w:sz w:val="24"/>
          <w:szCs w:val="24"/>
        </w:rPr>
        <w:tab/>
      </w:r>
      <w:r w:rsidR="00BA66E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A66E6">
        <w:rPr>
          <w:rFonts w:ascii="Times New Roman" w:hAnsi="Times New Roman" w:cs="Times New Roman"/>
          <w:sz w:val="24"/>
          <w:szCs w:val="24"/>
        </w:rPr>
        <w:t xml:space="preserve">Wynnett Stewart, </w:t>
      </w:r>
      <w:r w:rsidR="002E0BFE" w:rsidRPr="00BA66E6">
        <w:rPr>
          <w:rFonts w:ascii="Times New Roman" w:hAnsi="Times New Roman" w:cs="Times New Roman"/>
          <w:sz w:val="24"/>
          <w:szCs w:val="24"/>
        </w:rPr>
        <w:t>BSN</w:t>
      </w:r>
      <w:r w:rsidR="001B50B2">
        <w:rPr>
          <w:rFonts w:ascii="Times New Roman" w:hAnsi="Times New Roman" w:cs="Times New Roman"/>
          <w:sz w:val="24"/>
          <w:szCs w:val="24"/>
        </w:rPr>
        <w:t xml:space="preserve"> RN</w:t>
      </w:r>
    </w:p>
    <w:p w:rsidR="00EC05D6" w:rsidRPr="00BA66E6" w:rsidRDefault="00EC05D6" w:rsidP="00BA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>Medical Director,</w:t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  <w:t>Medical Director,</w:t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  <w:t xml:space="preserve">     Clinical Services Manager</w:t>
      </w:r>
    </w:p>
    <w:p w:rsidR="00EC05D6" w:rsidRPr="00BA66E6" w:rsidRDefault="00EC05D6" w:rsidP="00BA6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6E6">
        <w:rPr>
          <w:rFonts w:ascii="Times New Roman" w:hAnsi="Times New Roman" w:cs="Times New Roman"/>
          <w:sz w:val="24"/>
          <w:szCs w:val="24"/>
        </w:rPr>
        <w:t>Nathan Smith Clinic</w:t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</w:r>
      <w:r w:rsidRPr="00BA6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6E6">
        <w:rPr>
          <w:rFonts w:ascii="Times New Roman" w:hAnsi="Times New Roman" w:cs="Times New Roman"/>
          <w:sz w:val="24"/>
          <w:szCs w:val="24"/>
        </w:rPr>
        <w:t>Haelen</w:t>
      </w:r>
      <w:proofErr w:type="spellEnd"/>
      <w:r w:rsidRPr="00BA66E6">
        <w:rPr>
          <w:rFonts w:ascii="Times New Roman" w:hAnsi="Times New Roman" w:cs="Times New Roman"/>
          <w:sz w:val="24"/>
          <w:szCs w:val="24"/>
        </w:rPr>
        <w:t xml:space="preserve"> </w:t>
      </w:r>
      <w:r w:rsidR="001B50B2">
        <w:rPr>
          <w:rFonts w:ascii="Times New Roman" w:hAnsi="Times New Roman" w:cs="Times New Roman"/>
          <w:sz w:val="24"/>
          <w:szCs w:val="24"/>
        </w:rPr>
        <w:t xml:space="preserve">Inf. Dis. </w:t>
      </w:r>
      <w:r w:rsidRPr="00BA66E6">
        <w:rPr>
          <w:rFonts w:ascii="Times New Roman" w:hAnsi="Times New Roman" w:cs="Times New Roman"/>
          <w:sz w:val="24"/>
          <w:szCs w:val="24"/>
        </w:rPr>
        <w:t>Center</w:t>
      </w:r>
    </w:p>
    <w:sectPr w:rsidR="00EC05D6" w:rsidRPr="00BA66E6" w:rsidSect="004E5B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CD" w:rsidRDefault="000F56CD" w:rsidP="00095207">
      <w:pPr>
        <w:spacing w:after="0" w:line="240" w:lineRule="auto"/>
      </w:pPr>
      <w:r>
        <w:separator/>
      </w:r>
    </w:p>
  </w:endnote>
  <w:endnote w:type="continuationSeparator" w:id="0">
    <w:p w:rsidR="000F56CD" w:rsidRDefault="000F56CD" w:rsidP="0009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36" w:rsidRDefault="00EC05D6">
    <w:pPr>
      <w:pStyle w:val="Footer"/>
    </w:pPr>
    <w:r>
      <w:t>Developed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CD" w:rsidRDefault="000F56CD" w:rsidP="00095207">
      <w:pPr>
        <w:spacing w:after="0" w:line="240" w:lineRule="auto"/>
      </w:pPr>
      <w:r>
        <w:separator/>
      </w:r>
    </w:p>
  </w:footnote>
  <w:footnote w:type="continuationSeparator" w:id="0">
    <w:p w:rsidR="000F56CD" w:rsidRDefault="000F56CD" w:rsidP="0009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2CE"/>
    <w:multiLevelType w:val="multilevel"/>
    <w:tmpl w:val="F87061A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22A7E"/>
    <w:multiLevelType w:val="hybridMultilevel"/>
    <w:tmpl w:val="B8BA3A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D33AB1"/>
    <w:multiLevelType w:val="hybridMultilevel"/>
    <w:tmpl w:val="9EC4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7AD3"/>
    <w:multiLevelType w:val="hybridMultilevel"/>
    <w:tmpl w:val="0B62154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0444CF"/>
    <w:multiLevelType w:val="hybridMultilevel"/>
    <w:tmpl w:val="031470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AB1828"/>
    <w:multiLevelType w:val="hybridMultilevel"/>
    <w:tmpl w:val="C3E4739C"/>
    <w:lvl w:ilvl="0" w:tplc="9D228B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A19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26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4A1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46F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C68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8F1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2C0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8FB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FB4"/>
    <w:multiLevelType w:val="hybridMultilevel"/>
    <w:tmpl w:val="291451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812192"/>
    <w:multiLevelType w:val="hybridMultilevel"/>
    <w:tmpl w:val="2AF2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27A5"/>
    <w:multiLevelType w:val="hybridMultilevel"/>
    <w:tmpl w:val="5882E4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A81240"/>
    <w:multiLevelType w:val="hybridMultilevel"/>
    <w:tmpl w:val="998AEE0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0C4A31"/>
    <w:multiLevelType w:val="hybridMultilevel"/>
    <w:tmpl w:val="0B62154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332AC0"/>
    <w:multiLevelType w:val="hybridMultilevel"/>
    <w:tmpl w:val="9D0665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87D02"/>
    <w:multiLevelType w:val="hybridMultilevel"/>
    <w:tmpl w:val="F56481E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F06B70"/>
    <w:multiLevelType w:val="hybridMultilevel"/>
    <w:tmpl w:val="E8F6C03E"/>
    <w:lvl w:ilvl="0" w:tplc="0409000F">
      <w:start w:val="1"/>
      <w:numFmt w:val="decimal"/>
      <w:lvlText w:val="%1."/>
      <w:lvlJc w:val="left"/>
      <w:pPr>
        <w:ind w:left="2553" w:hanging="360"/>
      </w:pPr>
    </w:lvl>
    <w:lvl w:ilvl="1" w:tplc="04090019">
      <w:start w:val="1"/>
      <w:numFmt w:val="lowerLetter"/>
      <w:lvlText w:val="%2."/>
      <w:lvlJc w:val="left"/>
      <w:pPr>
        <w:ind w:left="3273" w:hanging="360"/>
      </w:pPr>
    </w:lvl>
    <w:lvl w:ilvl="2" w:tplc="0409001B" w:tentative="1">
      <w:start w:val="1"/>
      <w:numFmt w:val="lowerRoman"/>
      <w:lvlText w:val="%3."/>
      <w:lvlJc w:val="right"/>
      <w:pPr>
        <w:ind w:left="3993" w:hanging="180"/>
      </w:pPr>
    </w:lvl>
    <w:lvl w:ilvl="3" w:tplc="0409000F" w:tentative="1">
      <w:start w:val="1"/>
      <w:numFmt w:val="decimal"/>
      <w:lvlText w:val="%4."/>
      <w:lvlJc w:val="left"/>
      <w:pPr>
        <w:ind w:left="4713" w:hanging="360"/>
      </w:pPr>
    </w:lvl>
    <w:lvl w:ilvl="4" w:tplc="04090019" w:tentative="1">
      <w:start w:val="1"/>
      <w:numFmt w:val="lowerLetter"/>
      <w:lvlText w:val="%5."/>
      <w:lvlJc w:val="left"/>
      <w:pPr>
        <w:ind w:left="5433" w:hanging="360"/>
      </w:pPr>
    </w:lvl>
    <w:lvl w:ilvl="5" w:tplc="0409001B" w:tentative="1">
      <w:start w:val="1"/>
      <w:numFmt w:val="lowerRoman"/>
      <w:lvlText w:val="%6."/>
      <w:lvlJc w:val="right"/>
      <w:pPr>
        <w:ind w:left="6153" w:hanging="180"/>
      </w:pPr>
    </w:lvl>
    <w:lvl w:ilvl="6" w:tplc="0409000F" w:tentative="1">
      <w:start w:val="1"/>
      <w:numFmt w:val="decimal"/>
      <w:lvlText w:val="%7."/>
      <w:lvlJc w:val="left"/>
      <w:pPr>
        <w:ind w:left="6873" w:hanging="360"/>
      </w:pPr>
    </w:lvl>
    <w:lvl w:ilvl="7" w:tplc="04090019" w:tentative="1">
      <w:start w:val="1"/>
      <w:numFmt w:val="lowerLetter"/>
      <w:lvlText w:val="%8."/>
      <w:lvlJc w:val="left"/>
      <w:pPr>
        <w:ind w:left="7593" w:hanging="360"/>
      </w:pPr>
    </w:lvl>
    <w:lvl w:ilvl="8" w:tplc="040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4" w15:restartNumberingAfterBreak="0">
    <w:nsid w:val="410F18F9"/>
    <w:multiLevelType w:val="hybridMultilevel"/>
    <w:tmpl w:val="595CB6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980967"/>
    <w:multiLevelType w:val="hybridMultilevel"/>
    <w:tmpl w:val="B348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97DCD"/>
    <w:multiLevelType w:val="hybridMultilevel"/>
    <w:tmpl w:val="CA8CEA3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4626B45"/>
    <w:multiLevelType w:val="hybridMultilevel"/>
    <w:tmpl w:val="0EBC84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D84767"/>
    <w:multiLevelType w:val="hybridMultilevel"/>
    <w:tmpl w:val="0EAC496A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BDA7B47"/>
    <w:multiLevelType w:val="hybridMultilevel"/>
    <w:tmpl w:val="45EC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550"/>
    <w:multiLevelType w:val="hybridMultilevel"/>
    <w:tmpl w:val="E8F6C03E"/>
    <w:lvl w:ilvl="0" w:tplc="0409000F">
      <w:start w:val="1"/>
      <w:numFmt w:val="decimal"/>
      <w:lvlText w:val="%1."/>
      <w:lvlJc w:val="left"/>
      <w:pPr>
        <w:ind w:left="2553" w:hanging="360"/>
      </w:pPr>
    </w:lvl>
    <w:lvl w:ilvl="1" w:tplc="04090019">
      <w:start w:val="1"/>
      <w:numFmt w:val="lowerLetter"/>
      <w:lvlText w:val="%2."/>
      <w:lvlJc w:val="left"/>
      <w:pPr>
        <w:ind w:left="3273" w:hanging="360"/>
      </w:pPr>
    </w:lvl>
    <w:lvl w:ilvl="2" w:tplc="0409001B" w:tentative="1">
      <w:start w:val="1"/>
      <w:numFmt w:val="lowerRoman"/>
      <w:lvlText w:val="%3."/>
      <w:lvlJc w:val="right"/>
      <w:pPr>
        <w:ind w:left="3993" w:hanging="180"/>
      </w:pPr>
    </w:lvl>
    <w:lvl w:ilvl="3" w:tplc="0409000F" w:tentative="1">
      <w:start w:val="1"/>
      <w:numFmt w:val="decimal"/>
      <w:lvlText w:val="%4."/>
      <w:lvlJc w:val="left"/>
      <w:pPr>
        <w:ind w:left="4713" w:hanging="360"/>
      </w:pPr>
    </w:lvl>
    <w:lvl w:ilvl="4" w:tplc="04090019" w:tentative="1">
      <w:start w:val="1"/>
      <w:numFmt w:val="lowerLetter"/>
      <w:lvlText w:val="%5."/>
      <w:lvlJc w:val="left"/>
      <w:pPr>
        <w:ind w:left="5433" w:hanging="360"/>
      </w:pPr>
    </w:lvl>
    <w:lvl w:ilvl="5" w:tplc="0409001B" w:tentative="1">
      <w:start w:val="1"/>
      <w:numFmt w:val="lowerRoman"/>
      <w:lvlText w:val="%6."/>
      <w:lvlJc w:val="right"/>
      <w:pPr>
        <w:ind w:left="6153" w:hanging="180"/>
      </w:pPr>
    </w:lvl>
    <w:lvl w:ilvl="6" w:tplc="0409000F" w:tentative="1">
      <w:start w:val="1"/>
      <w:numFmt w:val="decimal"/>
      <w:lvlText w:val="%7."/>
      <w:lvlJc w:val="left"/>
      <w:pPr>
        <w:ind w:left="6873" w:hanging="360"/>
      </w:pPr>
    </w:lvl>
    <w:lvl w:ilvl="7" w:tplc="04090019" w:tentative="1">
      <w:start w:val="1"/>
      <w:numFmt w:val="lowerLetter"/>
      <w:lvlText w:val="%8."/>
      <w:lvlJc w:val="left"/>
      <w:pPr>
        <w:ind w:left="7593" w:hanging="360"/>
      </w:pPr>
    </w:lvl>
    <w:lvl w:ilvl="8" w:tplc="040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21" w15:restartNumberingAfterBreak="0">
    <w:nsid w:val="6500003B"/>
    <w:multiLevelType w:val="multilevel"/>
    <w:tmpl w:val="6B9EFD66"/>
    <w:lvl w:ilvl="0">
      <w:start w:val="1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CC4538"/>
    <w:multiLevelType w:val="multilevel"/>
    <w:tmpl w:val="5F90A16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26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44" w:hanging="1800"/>
      </w:pPr>
      <w:rPr>
        <w:rFonts w:hint="default"/>
      </w:rPr>
    </w:lvl>
  </w:abstractNum>
  <w:abstractNum w:abstractNumId="23" w15:restartNumberingAfterBreak="0">
    <w:nsid w:val="67EA38BE"/>
    <w:multiLevelType w:val="hybridMultilevel"/>
    <w:tmpl w:val="FD24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E17106"/>
    <w:multiLevelType w:val="multilevel"/>
    <w:tmpl w:val="9D6E020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D96727B"/>
    <w:multiLevelType w:val="multilevel"/>
    <w:tmpl w:val="4974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6" w15:restartNumberingAfterBreak="0">
    <w:nsid w:val="73EA1936"/>
    <w:multiLevelType w:val="hybridMultilevel"/>
    <w:tmpl w:val="A4F4C0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077D22"/>
    <w:multiLevelType w:val="hybridMultilevel"/>
    <w:tmpl w:val="85AC7B2E"/>
    <w:lvl w:ilvl="0" w:tplc="D90C19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A4CEC"/>
    <w:multiLevelType w:val="hybridMultilevel"/>
    <w:tmpl w:val="938611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180109"/>
    <w:multiLevelType w:val="hybridMultilevel"/>
    <w:tmpl w:val="AB0CA0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F49604F"/>
    <w:multiLevelType w:val="hybridMultilevel"/>
    <w:tmpl w:val="DE9C848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4"/>
  </w:num>
  <w:num w:numId="5">
    <w:abstractNumId w:val="1"/>
  </w:num>
  <w:num w:numId="6">
    <w:abstractNumId w:val="29"/>
  </w:num>
  <w:num w:numId="7">
    <w:abstractNumId w:val="6"/>
  </w:num>
  <w:num w:numId="8">
    <w:abstractNumId w:val="9"/>
  </w:num>
  <w:num w:numId="9">
    <w:abstractNumId w:val="17"/>
  </w:num>
  <w:num w:numId="10">
    <w:abstractNumId w:val="30"/>
  </w:num>
  <w:num w:numId="11">
    <w:abstractNumId w:val="16"/>
  </w:num>
  <w:num w:numId="12">
    <w:abstractNumId w:val="18"/>
  </w:num>
  <w:num w:numId="13">
    <w:abstractNumId w:val="28"/>
  </w:num>
  <w:num w:numId="14">
    <w:abstractNumId w:val="10"/>
  </w:num>
  <w:num w:numId="15">
    <w:abstractNumId w:val="8"/>
  </w:num>
  <w:num w:numId="16">
    <w:abstractNumId w:val="3"/>
  </w:num>
  <w:num w:numId="17">
    <w:abstractNumId w:val="12"/>
  </w:num>
  <w:num w:numId="18">
    <w:abstractNumId w:val="14"/>
  </w:num>
  <w:num w:numId="19">
    <w:abstractNumId w:val="20"/>
  </w:num>
  <w:num w:numId="20">
    <w:abstractNumId w:val="7"/>
  </w:num>
  <w:num w:numId="21">
    <w:abstractNumId w:val="13"/>
  </w:num>
  <w:num w:numId="22">
    <w:abstractNumId w:val="22"/>
  </w:num>
  <w:num w:numId="23">
    <w:abstractNumId w:val="0"/>
  </w:num>
  <w:num w:numId="24">
    <w:abstractNumId w:val="24"/>
  </w:num>
  <w:num w:numId="25">
    <w:abstractNumId w:val="25"/>
  </w:num>
  <w:num w:numId="26">
    <w:abstractNumId w:val="27"/>
  </w:num>
  <w:num w:numId="27">
    <w:abstractNumId w:val="26"/>
  </w:num>
  <w:num w:numId="28">
    <w:abstractNumId w:val="11"/>
  </w:num>
  <w:num w:numId="29">
    <w:abstractNumId w:val="2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F8"/>
    <w:rsid w:val="000019A9"/>
    <w:rsid w:val="00062C08"/>
    <w:rsid w:val="00083BA9"/>
    <w:rsid w:val="00095207"/>
    <w:rsid w:val="000B5AF4"/>
    <w:rsid w:val="000F56CD"/>
    <w:rsid w:val="001075FF"/>
    <w:rsid w:val="00132745"/>
    <w:rsid w:val="0013604C"/>
    <w:rsid w:val="00142ED1"/>
    <w:rsid w:val="00155A4B"/>
    <w:rsid w:val="00190665"/>
    <w:rsid w:val="001B1AE5"/>
    <w:rsid w:val="001B4935"/>
    <w:rsid w:val="001B50B2"/>
    <w:rsid w:val="001F2F30"/>
    <w:rsid w:val="0020014F"/>
    <w:rsid w:val="00245A15"/>
    <w:rsid w:val="00276390"/>
    <w:rsid w:val="00280FD2"/>
    <w:rsid w:val="00282D36"/>
    <w:rsid w:val="00285AD7"/>
    <w:rsid w:val="002C3834"/>
    <w:rsid w:val="002C7DC4"/>
    <w:rsid w:val="002E0BFE"/>
    <w:rsid w:val="003058C2"/>
    <w:rsid w:val="00314B5E"/>
    <w:rsid w:val="00327E0E"/>
    <w:rsid w:val="003B0F1F"/>
    <w:rsid w:val="003B214E"/>
    <w:rsid w:val="003C167D"/>
    <w:rsid w:val="003C2EF1"/>
    <w:rsid w:val="0042565E"/>
    <w:rsid w:val="004260A8"/>
    <w:rsid w:val="004265B4"/>
    <w:rsid w:val="004E57B1"/>
    <w:rsid w:val="004E5B94"/>
    <w:rsid w:val="00504D58"/>
    <w:rsid w:val="005105CB"/>
    <w:rsid w:val="00545D2A"/>
    <w:rsid w:val="005524B7"/>
    <w:rsid w:val="00587695"/>
    <w:rsid w:val="005B7826"/>
    <w:rsid w:val="005D1751"/>
    <w:rsid w:val="005D652E"/>
    <w:rsid w:val="006226BB"/>
    <w:rsid w:val="006360D9"/>
    <w:rsid w:val="00647FC2"/>
    <w:rsid w:val="006A16D2"/>
    <w:rsid w:val="006D79D5"/>
    <w:rsid w:val="00751A7A"/>
    <w:rsid w:val="007849BE"/>
    <w:rsid w:val="007C706F"/>
    <w:rsid w:val="007D48EC"/>
    <w:rsid w:val="007D7985"/>
    <w:rsid w:val="007E2FB7"/>
    <w:rsid w:val="007F7857"/>
    <w:rsid w:val="00801277"/>
    <w:rsid w:val="00820618"/>
    <w:rsid w:val="0095314B"/>
    <w:rsid w:val="009561F7"/>
    <w:rsid w:val="009716EA"/>
    <w:rsid w:val="00985193"/>
    <w:rsid w:val="009B5D09"/>
    <w:rsid w:val="00A608A4"/>
    <w:rsid w:val="00A76044"/>
    <w:rsid w:val="00A93736"/>
    <w:rsid w:val="00AC710E"/>
    <w:rsid w:val="00AD0A47"/>
    <w:rsid w:val="00B22117"/>
    <w:rsid w:val="00B334F4"/>
    <w:rsid w:val="00B36D05"/>
    <w:rsid w:val="00B4128D"/>
    <w:rsid w:val="00B7443B"/>
    <w:rsid w:val="00BA66E6"/>
    <w:rsid w:val="00BD3471"/>
    <w:rsid w:val="00C71273"/>
    <w:rsid w:val="00C83732"/>
    <w:rsid w:val="00C91631"/>
    <w:rsid w:val="00CA7291"/>
    <w:rsid w:val="00CD05B2"/>
    <w:rsid w:val="00CD21BA"/>
    <w:rsid w:val="00CD4DF8"/>
    <w:rsid w:val="00D10059"/>
    <w:rsid w:val="00D27506"/>
    <w:rsid w:val="00D31B99"/>
    <w:rsid w:val="00D47E8C"/>
    <w:rsid w:val="00DD2CE9"/>
    <w:rsid w:val="00DD4675"/>
    <w:rsid w:val="00E060AD"/>
    <w:rsid w:val="00E66475"/>
    <w:rsid w:val="00E85FFF"/>
    <w:rsid w:val="00EC05D6"/>
    <w:rsid w:val="00EC3268"/>
    <w:rsid w:val="00EC4604"/>
    <w:rsid w:val="00EC711C"/>
    <w:rsid w:val="00EE2341"/>
    <w:rsid w:val="00F00A35"/>
    <w:rsid w:val="00F1152D"/>
    <w:rsid w:val="00F60804"/>
    <w:rsid w:val="00F65069"/>
    <w:rsid w:val="00F9233A"/>
    <w:rsid w:val="00FA60D5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B8BBAC1-AADB-4832-8BCF-8B776167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D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2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3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E2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9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207"/>
  </w:style>
  <w:style w:type="paragraph" w:styleId="Footer">
    <w:name w:val="footer"/>
    <w:basedOn w:val="Normal"/>
    <w:link w:val="FooterChar"/>
    <w:uiPriority w:val="99"/>
    <w:unhideWhenUsed/>
    <w:rsid w:val="0009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07"/>
  </w:style>
  <w:style w:type="paragraph" w:customStyle="1" w:styleId="Default">
    <w:name w:val="Default"/>
    <w:rsid w:val="00F92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8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Hospital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mazzade8</dc:creator>
  <cp:lastModifiedBy>Porter, Elizabeth</cp:lastModifiedBy>
  <cp:revision>2</cp:revision>
  <cp:lastPrinted>2014-10-06T23:01:00Z</cp:lastPrinted>
  <dcterms:created xsi:type="dcterms:W3CDTF">2018-11-09T19:39:00Z</dcterms:created>
  <dcterms:modified xsi:type="dcterms:W3CDTF">2018-11-09T19:39:00Z</dcterms:modified>
</cp:coreProperties>
</file>